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1625D" w14:textId="77777777" w:rsidR="001355EB" w:rsidRDefault="001355EB" w:rsidP="001355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Fyzika pro 9. A (</w:t>
      </w:r>
      <w:r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 část)</w:t>
      </w:r>
    </w:p>
    <w:p w14:paraId="74D74BB8" w14:textId="77777777" w:rsidR="001355EB" w:rsidRDefault="001355EB" w:rsidP="001355E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Úkol č. </w:t>
      </w:r>
      <w:r>
        <w:rPr>
          <w:b/>
          <w:sz w:val="32"/>
          <w:szCs w:val="32"/>
        </w:rPr>
        <w:t>10</w:t>
      </w:r>
      <w:r>
        <w:rPr>
          <w:b/>
          <w:sz w:val="32"/>
          <w:szCs w:val="32"/>
        </w:rPr>
        <w:t xml:space="preserve">                                                                                         </w:t>
      </w:r>
    </w:p>
    <w:p w14:paraId="0280CC0E" w14:textId="201C6A45" w:rsidR="001355EB" w:rsidRDefault="001355EB" w:rsidP="001355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 sešitu si napište nové téma a následující text si </w:t>
      </w:r>
      <w:r w:rsidR="00A61167">
        <w:rPr>
          <w:b/>
          <w:sz w:val="28"/>
          <w:szCs w:val="28"/>
        </w:rPr>
        <w:t xml:space="preserve">poctivě </w:t>
      </w:r>
      <w:r>
        <w:rPr>
          <w:b/>
          <w:sz w:val="28"/>
          <w:szCs w:val="28"/>
        </w:rPr>
        <w:t>přepište</w:t>
      </w:r>
      <w:r w:rsidR="00A61167">
        <w:rPr>
          <w:b/>
          <w:sz w:val="28"/>
          <w:szCs w:val="28"/>
        </w:rPr>
        <w:t xml:space="preserve"> a namalujte si </w:t>
      </w:r>
      <w:r w:rsidR="00E307A3">
        <w:rPr>
          <w:b/>
          <w:sz w:val="28"/>
          <w:szCs w:val="28"/>
        </w:rPr>
        <w:t>všechny obrázky</w:t>
      </w:r>
      <w:r>
        <w:rPr>
          <w:b/>
          <w:sz w:val="28"/>
          <w:szCs w:val="28"/>
        </w:rPr>
        <w:t>.</w:t>
      </w:r>
    </w:p>
    <w:p w14:paraId="2220F274" w14:textId="77777777" w:rsidR="001355EB" w:rsidRDefault="001355EB" w:rsidP="001355EB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Téma: </w:t>
      </w:r>
      <w:r>
        <w:rPr>
          <w:b/>
          <w:sz w:val="28"/>
          <w:szCs w:val="28"/>
        </w:rPr>
        <w:t xml:space="preserve">Polovodičové součástky                                                                      </w:t>
      </w:r>
      <w:r>
        <w:rPr>
          <w:b/>
          <w:sz w:val="32"/>
          <w:szCs w:val="32"/>
        </w:rPr>
        <w:t>13</w:t>
      </w:r>
      <w:r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 xml:space="preserve">. 2020 </w:t>
      </w:r>
    </w:p>
    <w:p w14:paraId="65021CEA" w14:textId="77777777" w:rsidR="001355EB" w:rsidRDefault="001355EB" w:rsidP="001355EB">
      <w:pPr>
        <w:rPr>
          <w:bCs/>
          <w:sz w:val="24"/>
          <w:szCs w:val="24"/>
        </w:rPr>
      </w:pPr>
      <w:r w:rsidRPr="00984F50">
        <w:rPr>
          <w:b/>
          <w:color w:val="FF0000"/>
          <w:sz w:val="24"/>
          <w:szCs w:val="24"/>
        </w:rPr>
        <w:t>Termistor:</w:t>
      </w:r>
      <w:r w:rsidRPr="001355EB">
        <w:rPr>
          <w:b/>
          <w:sz w:val="24"/>
          <w:szCs w:val="24"/>
        </w:rPr>
        <w:t xml:space="preserve"> </w:t>
      </w:r>
      <w:r w:rsidRPr="001355EB">
        <w:rPr>
          <w:bCs/>
          <w:sz w:val="24"/>
          <w:szCs w:val="24"/>
        </w:rPr>
        <w:t>je polovodičová součástka, je</w:t>
      </w:r>
      <w:r w:rsidR="009A74D9">
        <w:rPr>
          <w:bCs/>
          <w:sz w:val="24"/>
          <w:szCs w:val="24"/>
        </w:rPr>
        <w:t>jí</w:t>
      </w:r>
      <w:r>
        <w:rPr>
          <w:bCs/>
          <w:sz w:val="24"/>
          <w:szCs w:val="24"/>
        </w:rPr>
        <w:t xml:space="preserve">ž odpor </w:t>
      </w:r>
      <w:r w:rsidRPr="001355EB">
        <w:rPr>
          <w:bCs/>
          <w:sz w:val="24"/>
          <w:szCs w:val="24"/>
        </w:rPr>
        <w:t>závisí na teplotě</w:t>
      </w:r>
      <w:r w:rsidR="0071767D">
        <w:rPr>
          <w:bCs/>
          <w:sz w:val="24"/>
          <w:szCs w:val="24"/>
        </w:rPr>
        <w:t xml:space="preserve">. Zvýšením teploty se odpor termistoru </w:t>
      </w:r>
      <w:r w:rsidR="009A74D9">
        <w:rPr>
          <w:bCs/>
          <w:sz w:val="24"/>
          <w:szCs w:val="24"/>
        </w:rPr>
        <w:t xml:space="preserve">       </w:t>
      </w:r>
      <w:r w:rsidR="0071767D">
        <w:rPr>
          <w:bCs/>
          <w:sz w:val="24"/>
          <w:szCs w:val="24"/>
        </w:rPr>
        <w:t>výrazně sníží (a současně se tedy zvýší jeho vodivost</w:t>
      </w:r>
      <w:r w:rsidR="009A74D9">
        <w:rPr>
          <w:bCs/>
          <w:sz w:val="24"/>
          <w:szCs w:val="24"/>
        </w:rPr>
        <w:t xml:space="preserve"> – vzroste proud</w:t>
      </w:r>
      <w:r w:rsidR="0071767D">
        <w:rPr>
          <w:bCs/>
          <w:sz w:val="24"/>
          <w:szCs w:val="24"/>
        </w:rPr>
        <w:t xml:space="preserve">). </w:t>
      </w:r>
    </w:p>
    <w:p w14:paraId="1D1C2682" w14:textId="77777777" w:rsidR="00984F50" w:rsidRDefault="0071767D" w:rsidP="001355EB">
      <w:pPr>
        <w:rPr>
          <w:bCs/>
          <w:sz w:val="24"/>
          <w:szCs w:val="24"/>
        </w:rPr>
      </w:pPr>
      <w:r w:rsidRPr="00984F50">
        <w:rPr>
          <w:b/>
          <w:color w:val="0070C0"/>
          <w:sz w:val="24"/>
          <w:szCs w:val="24"/>
        </w:rPr>
        <w:t>Materiál:</w:t>
      </w:r>
      <w:r w:rsidRPr="00984F50">
        <w:rPr>
          <w:bCs/>
          <w:color w:val="0070C0"/>
          <w:sz w:val="24"/>
          <w:szCs w:val="24"/>
        </w:rPr>
        <w:t xml:space="preserve"> </w:t>
      </w:r>
      <w:r>
        <w:rPr>
          <w:bCs/>
          <w:sz w:val="24"/>
          <w:szCs w:val="24"/>
        </w:rPr>
        <w:t>termistor je tvořen materiálem citlivým na změny teplot</w:t>
      </w:r>
      <w:r w:rsidR="00984F50">
        <w:rPr>
          <w:bCs/>
          <w:sz w:val="24"/>
          <w:szCs w:val="24"/>
        </w:rPr>
        <w:t>. Jsou to zpravidla oxidy různých prvků</w:t>
      </w:r>
      <w:r w:rsidR="009A74D9">
        <w:rPr>
          <w:bCs/>
          <w:sz w:val="24"/>
          <w:szCs w:val="24"/>
        </w:rPr>
        <w:t>.</w:t>
      </w:r>
      <w:r w:rsidR="00984F50">
        <w:rPr>
          <w:bCs/>
          <w:sz w:val="24"/>
          <w:szCs w:val="24"/>
        </w:rPr>
        <w:t xml:space="preserve">  Fe</w:t>
      </w:r>
      <w:r w:rsidR="00984F50">
        <w:rPr>
          <w:bCs/>
          <w:sz w:val="24"/>
          <w:szCs w:val="24"/>
          <w:vertAlign w:val="subscript"/>
        </w:rPr>
        <w:t>2</w:t>
      </w:r>
      <w:r w:rsidR="00984F50">
        <w:rPr>
          <w:bCs/>
          <w:sz w:val="24"/>
          <w:szCs w:val="24"/>
        </w:rPr>
        <w:t>O</w:t>
      </w:r>
      <w:r w:rsidR="00984F50">
        <w:rPr>
          <w:bCs/>
          <w:sz w:val="24"/>
          <w:szCs w:val="24"/>
          <w:vertAlign w:val="subscript"/>
        </w:rPr>
        <w:t>3</w:t>
      </w:r>
      <w:r w:rsidR="00984F50">
        <w:rPr>
          <w:bCs/>
          <w:sz w:val="24"/>
          <w:szCs w:val="24"/>
        </w:rPr>
        <w:t xml:space="preserve"> (oxid železitý), </w:t>
      </w:r>
      <w:proofErr w:type="spellStart"/>
      <w:r w:rsidR="00984F50">
        <w:rPr>
          <w:bCs/>
          <w:sz w:val="24"/>
          <w:szCs w:val="24"/>
        </w:rPr>
        <w:t>MgO</w:t>
      </w:r>
      <w:proofErr w:type="spellEnd"/>
      <w:r w:rsidR="00984F50">
        <w:rPr>
          <w:bCs/>
          <w:sz w:val="24"/>
          <w:szCs w:val="24"/>
        </w:rPr>
        <w:t xml:space="preserve"> (oxid hořečnatý), TiO</w:t>
      </w:r>
      <w:r w:rsidR="00984F50">
        <w:rPr>
          <w:bCs/>
          <w:sz w:val="24"/>
          <w:szCs w:val="24"/>
          <w:vertAlign w:val="subscript"/>
        </w:rPr>
        <w:t>2</w:t>
      </w:r>
      <w:r w:rsidR="00984F50">
        <w:rPr>
          <w:bCs/>
          <w:sz w:val="24"/>
          <w:szCs w:val="24"/>
        </w:rPr>
        <w:t xml:space="preserve"> (oxid titaničitý)</w:t>
      </w:r>
    </w:p>
    <w:p w14:paraId="5BFE1979" w14:textId="77777777" w:rsidR="00984F50" w:rsidRPr="009A74D9" w:rsidRDefault="00984F50" w:rsidP="00984F50">
      <w:pPr>
        <w:rPr>
          <w:rFonts w:cstheme="minorHAnsi"/>
          <w:sz w:val="24"/>
          <w:szCs w:val="24"/>
        </w:rPr>
      </w:pPr>
      <w:r w:rsidRPr="00984F50">
        <w:rPr>
          <w:rFonts w:ascii="Arial" w:hAnsi="Arial" w:cs="Arial"/>
          <w:b/>
          <w:bCs/>
          <w:color w:val="00B050"/>
        </w:rPr>
        <w:t>Využití:</w:t>
      </w:r>
      <w:r>
        <w:rPr>
          <w:rFonts w:ascii="Arial" w:hAnsi="Arial" w:cs="Arial"/>
          <w:b/>
          <w:bCs/>
          <w:color w:val="00B050"/>
        </w:rPr>
        <w:t xml:space="preserve"> </w:t>
      </w:r>
      <w:r w:rsidRPr="009A74D9">
        <w:rPr>
          <w:rFonts w:cstheme="minorHAnsi"/>
          <w:sz w:val="24"/>
          <w:szCs w:val="24"/>
        </w:rPr>
        <w:t>po</w:t>
      </w:r>
      <w:r w:rsidRPr="009A74D9">
        <w:rPr>
          <w:rFonts w:cstheme="minorHAnsi"/>
          <w:sz w:val="24"/>
          <w:szCs w:val="24"/>
        </w:rPr>
        <w:t>užívá se k</w:t>
      </w:r>
      <w:r w:rsidRPr="009A74D9">
        <w:rPr>
          <w:rFonts w:cstheme="minorHAnsi"/>
          <w:sz w:val="24"/>
          <w:szCs w:val="24"/>
        </w:rPr>
        <w:t xml:space="preserve"> přesnému </w:t>
      </w:r>
      <w:r w:rsidRPr="009A74D9">
        <w:rPr>
          <w:rFonts w:cstheme="minorHAnsi"/>
          <w:sz w:val="24"/>
          <w:szCs w:val="24"/>
        </w:rPr>
        <w:t>měření teploty</w:t>
      </w:r>
      <w:r w:rsidRPr="009A74D9">
        <w:rPr>
          <w:rFonts w:cstheme="minorHAnsi"/>
          <w:sz w:val="24"/>
          <w:szCs w:val="24"/>
        </w:rPr>
        <w:t xml:space="preserve"> </w:t>
      </w:r>
      <w:r w:rsidRPr="009A74D9">
        <w:rPr>
          <w:rFonts w:cstheme="minorHAnsi"/>
          <w:sz w:val="24"/>
          <w:szCs w:val="24"/>
        </w:rPr>
        <w:t>i na dálku</w:t>
      </w:r>
      <w:r w:rsidRPr="009A74D9">
        <w:rPr>
          <w:rFonts w:cstheme="minorHAnsi"/>
          <w:sz w:val="24"/>
          <w:szCs w:val="24"/>
        </w:rPr>
        <w:t xml:space="preserve"> (digitální teploměry, teplotní čidla)</w:t>
      </w:r>
    </w:p>
    <w:p w14:paraId="3E242567" w14:textId="77777777" w:rsidR="00984F50" w:rsidRPr="009A74D9" w:rsidRDefault="00984F50" w:rsidP="00984F50">
      <w:pPr>
        <w:rPr>
          <w:rFonts w:cstheme="minorHAnsi"/>
          <w:b/>
          <w:bCs/>
          <w:sz w:val="24"/>
          <w:szCs w:val="24"/>
        </w:rPr>
      </w:pPr>
      <w:r w:rsidRPr="009A74D9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E587B" wp14:editId="59152028">
                <wp:simplePos x="0" y="0"/>
                <wp:positionH relativeFrom="column">
                  <wp:posOffset>1504950</wp:posOffset>
                </wp:positionH>
                <wp:positionV relativeFrom="paragraph">
                  <wp:posOffset>105410</wp:posOffset>
                </wp:positionV>
                <wp:extent cx="9525" cy="561975"/>
                <wp:effectExtent l="38100" t="0" r="66675" b="4762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3FAC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18.5pt;margin-top:8.3pt;width: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Pr="009A74D9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A7F753A" wp14:editId="26C0EB9E">
            <wp:simplePos x="0" y="0"/>
            <wp:positionH relativeFrom="column">
              <wp:posOffset>3086100</wp:posOffset>
            </wp:positionH>
            <wp:positionV relativeFrom="paragraph">
              <wp:posOffset>86360</wp:posOffset>
            </wp:positionV>
            <wp:extent cx="2286000" cy="17589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4D9">
        <w:rPr>
          <w:rFonts w:cstheme="minorHAnsi"/>
          <w:b/>
          <w:bCs/>
          <w:sz w:val="24"/>
          <w:szCs w:val="24"/>
        </w:rPr>
        <w:t xml:space="preserve">Schematická značka: </w:t>
      </w:r>
    </w:p>
    <w:p w14:paraId="0BBBB038" w14:textId="77777777" w:rsidR="00984F50" w:rsidRDefault="00984F50" w:rsidP="00984F50">
      <w:pPr>
        <w:rPr>
          <w:rFonts w:ascii="Arial" w:hAnsi="Arial" w:cs="Arial"/>
        </w:rPr>
      </w:pPr>
    </w:p>
    <w:p w14:paraId="3A6418FB" w14:textId="77777777" w:rsidR="00984F50" w:rsidRDefault="00984F50" w:rsidP="00984F50">
      <w:pPr>
        <w:rPr>
          <w:rFonts w:ascii="Arial" w:hAnsi="Arial" w:cs="Arial"/>
        </w:rPr>
      </w:pPr>
    </w:p>
    <w:p w14:paraId="2D1F1759" w14:textId="77777777" w:rsidR="00984F50" w:rsidRDefault="00984F50" w:rsidP="00984F5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E41E88" wp14:editId="42742B23">
            <wp:simplePos x="0" y="0"/>
            <wp:positionH relativeFrom="column">
              <wp:posOffset>342900</wp:posOffset>
            </wp:positionH>
            <wp:positionV relativeFrom="paragraph">
              <wp:posOffset>17780</wp:posOffset>
            </wp:positionV>
            <wp:extent cx="1600200" cy="89789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73B9" w14:textId="77777777" w:rsidR="00984F50" w:rsidRDefault="00984F50" w:rsidP="00984F50">
      <w:pPr>
        <w:rPr>
          <w:rFonts w:ascii="Arial" w:hAnsi="Arial" w:cs="Arial"/>
        </w:rPr>
      </w:pPr>
    </w:p>
    <w:p w14:paraId="5D973122" w14:textId="77777777" w:rsidR="00984F50" w:rsidRDefault="00984F50" w:rsidP="00984F50">
      <w:pPr>
        <w:rPr>
          <w:rFonts w:ascii="Arial" w:hAnsi="Arial" w:cs="Arial"/>
        </w:rPr>
      </w:pPr>
    </w:p>
    <w:p w14:paraId="0C44D6A6" w14:textId="77777777" w:rsidR="00984F50" w:rsidRDefault="00984F50" w:rsidP="00984F50">
      <w:pPr>
        <w:rPr>
          <w:rFonts w:ascii="Arial" w:hAnsi="Arial" w:cs="Arial"/>
        </w:rPr>
      </w:pPr>
    </w:p>
    <w:p w14:paraId="47EB43FE" w14:textId="77777777" w:rsidR="009A74D9" w:rsidRDefault="009A74D9" w:rsidP="009A74D9">
      <w:pPr>
        <w:rPr>
          <w:bCs/>
          <w:sz w:val="24"/>
          <w:szCs w:val="24"/>
        </w:rPr>
      </w:pPr>
      <w:r>
        <w:rPr>
          <w:b/>
          <w:color w:val="FF0000"/>
          <w:sz w:val="24"/>
          <w:szCs w:val="24"/>
        </w:rPr>
        <w:t>Fotorez</w:t>
      </w:r>
      <w:r w:rsidRPr="00984F50">
        <w:rPr>
          <w:b/>
          <w:color w:val="FF0000"/>
          <w:sz w:val="24"/>
          <w:szCs w:val="24"/>
        </w:rPr>
        <w:t>istor:</w:t>
      </w:r>
      <w:r w:rsidRPr="001355EB">
        <w:rPr>
          <w:b/>
          <w:sz w:val="24"/>
          <w:szCs w:val="24"/>
        </w:rPr>
        <w:t xml:space="preserve"> </w:t>
      </w:r>
      <w:r w:rsidRPr="001355EB">
        <w:rPr>
          <w:bCs/>
          <w:sz w:val="24"/>
          <w:szCs w:val="24"/>
        </w:rPr>
        <w:t>je polovodičová součástka, je</w:t>
      </w:r>
      <w:r>
        <w:rPr>
          <w:bCs/>
          <w:sz w:val="24"/>
          <w:szCs w:val="24"/>
        </w:rPr>
        <w:t>jí</w:t>
      </w:r>
      <w:r>
        <w:rPr>
          <w:bCs/>
          <w:sz w:val="24"/>
          <w:szCs w:val="24"/>
        </w:rPr>
        <w:t xml:space="preserve">ž odpor </w:t>
      </w:r>
      <w:r w:rsidRPr="001355EB">
        <w:rPr>
          <w:bCs/>
          <w:sz w:val="24"/>
          <w:szCs w:val="24"/>
        </w:rPr>
        <w:t xml:space="preserve">závisí na </w:t>
      </w:r>
      <w:r>
        <w:rPr>
          <w:bCs/>
          <w:sz w:val="24"/>
          <w:szCs w:val="24"/>
        </w:rPr>
        <w:t>osvětlení</w:t>
      </w:r>
      <w:r>
        <w:rPr>
          <w:bCs/>
          <w:sz w:val="24"/>
          <w:szCs w:val="24"/>
        </w:rPr>
        <w:t xml:space="preserve">. Zvýšením </w:t>
      </w:r>
      <w:r>
        <w:rPr>
          <w:bCs/>
          <w:sz w:val="24"/>
          <w:szCs w:val="24"/>
        </w:rPr>
        <w:t>osvětlení</w:t>
      </w:r>
      <w:r>
        <w:rPr>
          <w:bCs/>
          <w:sz w:val="24"/>
          <w:szCs w:val="24"/>
        </w:rPr>
        <w:t xml:space="preserve"> se odpor termistoru výrazně sníží (a současně se tedy zvýší jeho vodivost</w:t>
      </w:r>
      <w:r>
        <w:rPr>
          <w:bCs/>
          <w:sz w:val="24"/>
          <w:szCs w:val="24"/>
        </w:rPr>
        <w:t xml:space="preserve"> – vzroste proud</w:t>
      </w:r>
      <w:r>
        <w:rPr>
          <w:bCs/>
          <w:sz w:val="24"/>
          <w:szCs w:val="24"/>
        </w:rPr>
        <w:t xml:space="preserve">). </w:t>
      </w:r>
    </w:p>
    <w:p w14:paraId="279C4F20" w14:textId="77777777" w:rsidR="009A74D9" w:rsidRDefault="009A74D9" w:rsidP="009A74D9">
      <w:pPr>
        <w:rPr>
          <w:bCs/>
          <w:sz w:val="24"/>
          <w:szCs w:val="24"/>
        </w:rPr>
      </w:pPr>
      <w:r w:rsidRPr="00984F50">
        <w:rPr>
          <w:b/>
          <w:color w:val="0070C0"/>
          <w:sz w:val="24"/>
          <w:szCs w:val="24"/>
        </w:rPr>
        <w:t>Materiál:</w:t>
      </w:r>
      <w:r w:rsidRPr="00984F50">
        <w:rPr>
          <w:bCs/>
          <w:color w:val="0070C0"/>
          <w:sz w:val="24"/>
          <w:szCs w:val="24"/>
        </w:rPr>
        <w:t xml:space="preserve"> </w:t>
      </w:r>
      <w:r>
        <w:rPr>
          <w:bCs/>
          <w:sz w:val="24"/>
          <w:szCs w:val="24"/>
        </w:rPr>
        <w:t>fotorez</w:t>
      </w:r>
      <w:r>
        <w:rPr>
          <w:bCs/>
          <w:sz w:val="24"/>
          <w:szCs w:val="24"/>
        </w:rPr>
        <w:t xml:space="preserve">istor je tvořen materiálem citlivým na změny </w:t>
      </w:r>
      <w:r>
        <w:rPr>
          <w:bCs/>
          <w:sz w:val="24"/>
          <w:szCs w:val="24"/>
        </w:rPr>
        <w:t xml:space="preserve">světla. </w:t>
      </w:r>
      <w:proofErr w:type="spellStart"/>
      <w:r>
        <w:rPr>
          <w:bCs/>
          <w:sz w:val="24"/>
          <w:szCs w:val="24"/>
        </w:rPr>
        <w:t>CdS</w:t>
      </w:r>
      <w:proofErr w:type="spellEnd"/>
      <w:r>
        <w:rPr>
          <w:bCs/>
          <w:sz w:val="24"/>
          <w:szCs w:val="24"/>
        </w:rPr>
        <w:t xml:space="preserve"> (sulfid kademnatý), </w:t>
      </w:r>
      <w:proofErr w:type="spellStart"/>
      <w:r>
        <w:rPr>
          <w:bCs/>
          <w:sz w:val="24"/>
          <w:szCs w:val="24"/>
        </w:rPr>
        <w:t>CdSe</w:t>
      </w:r>
      <w:proofErr w:type="spellEnd"/>
      <w:r>
        <w:rPr>
          <w:bCs/>
          <w:sz w:val="24"/>
          <w:szCs w:val="24"/>
        </w:rPr>
        <w:t xml:space="preserve"> (selenid kademnatý).</w:t>
      </w:r>
    </w:p>
    <w:p w14:paraId="5F5ABEBA" w14:textId="77777777" w:rsidR="000E0063" w:rsidRDefault="009A74D9" w:rsidP="00A6138B">
      <w:pPr>
        <w:rPr>
          <w:rFonts w:cstheme="minorHAnsi"/>
          <w:sz w:val="24"/>
          <w:szCs w:val="24"/>
        </w:rPr>
      </w:pPr>
      <w:r w:rsidRPr="00984F50">
        <w:rPr>
          <w:rFonts w:ascii="Arial" w:hAnsi="Arial" w:cs="Arial"/>
          <w:b/>
          <w:bCs/>
          <w:color w:val="00B050"/>
        </w:rPr>
        <w:t>Využití:</w:t>
      </w:r>
      <w:r>
        <w:rPr>
          <w:rFonts w:ascii="Arial" w:hAnsi="Arial" w:cs="Arial"/>
          <w:b/>
          <w:bCs/>
          <w:color w:val="00B050"/>
        </w:rPr>
        <w:t xml:space="preserve"> </w:t>
      </w:r>
      <w:r w:rsidRPr="009A74D9">
        <w:rPr>
          <w:rFonts w:cstheme="minorHAnsi"/>
          <w:sz w:val="24"/>
          <w:szCs w:val="24"/>
        </w:rPr>
        <w:t xml:space="preserve">používá se </w:t>
      </w:r>
      <w:r>
        <w:rPr>
          <w:rFonts w:cstheme="minorHAnsi"/>
          <w:sz w:val="24"/>
          <w:szCs w:val="24"/>
        </w:rPr>
        <w:t>k</w:t>
      </w:r>
      <w:r w:rsidR="00821CE8">
        <w:rPr>
          <w:rFonts w:cstheme="minorHAnsi"/>
          <w:sz w:val="24"/>
          <w:szCs w:val="24"/>
        </w:rPr>
        <w:t> otvírání dveří v obchodech (stř</w:t>
      </w:r>
      <w:r w:rsidR="00DB666F">
        <w:rPr>
          <w:rFonts w:cstheme="minorHAnsi"/>
          <w:sz w:val="24"/>
          <w:szCs w:val="24"/>
        </w:rPr>
        <w:t>ídání světla a zastínění člověkem), počítání lahví, pečiva v pekárnách, lidí na výstavách, měření osvětlení ve fotoaparátech – expozimetr.</w:t>
      </w:r>
      <w:r w:rsidR="00A6138B">
        <w:rPr>
          <w:rFonts w:cstheme="minorHAnsi"/>
          <w:sz w:val="24"/>
          <w:szCs w:val="24"/>
        </w:rPr>
        <w:t xml:space="preserve">  </w:t>
      </w:r>
      <w:r w:rsidR="000E0063">
        <w:rPr>
          <w:rFonts w:cstheme="minorHAnsi"/>
          <w:sz w:val="24"/>
          <w:szCs w:val="24"/>
        </w:rPr>
        <w:t xml:space="preserve"> </w:t>
      </w:r>
    </w:p>
    <w:p w14:paraId="16B57474" w14:textId="26ABA53C" w:rsidR="009A74D9" w:rsidRPr="00B4298D" w:rsidRDefault="009A74D9" w:rsidP="00A6138B">
      <w:pPr>
        <w:rPr>
          <w:rFonts w:cstheme="minorHAnsi"/>
          <w:sz w:val="24"/>
          <w:szCs w:val="24"/>
        </w:rPr>
      </w:pPr>
      <w:r w:rsidRPr="009A74D9">
        <w:rPr>
          <w:rFonts w:cstheme="minorHAnsi"/>
          <w:b/>
          <w:bCs/>
          <w:sz w:val="24"/>
          <w:szCs w:val="24"/>
        </w:rPr>
        <w:t>Schematická znač</w:t>
      </w:r>
      <w:r w:rsidR="00B4298D">
        <w:rPr>
          <w:rFonts w:cstheme="minorHAnsi"/>
          <w:b/>
          <w:bCs/>
          <w:sz w:val="24"/>
          <w:szCs w:val="24"/>
        </w:rPr>
        <w:t>ka</w:t>
      </w:r>
      <w:r w:rsidR="000E0063">
        <w:rPr>
          <w:rFonts w:cstheme="minorHAnsi"/>
          <w:b/>
          <w:bCs/>
          <w:sz w:val="24"/>
          <w:szCs w:val="24"/>
        </w:rPr>
        <w:t xml:space="preserve">: </w:t>
      </w:r>
      <w:r w:rsidR="004B2C83">
        <w:rPr>
          <w:rFonts w:cstheme="minorHAnsi"/>
          <w:b/>
          <w:bCs/>
          <w:sz w:val="24"/>
          <w:szCs w:val="24"/>
        </w:rPr>
        <w:t xml:space="preserve">                                                                </w:t>
      </w:r>
    </w:p>
    <w:p w14:paraId="4A41483A" w14:textId="4B2F3EE7" w:rsidR="00984F50" w:rsidRDefault="00642695" w:rsidP="00984F5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F8DD19" wp14:editId="35B16889">
            <wp:extent cx="2066925" cy="695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063">
        <w:rPr>
          <w:rFonts w:ascii="Arial" w:hAnsi="Arial" w:cs="Arial"/>
        </w:rPr>
        <w:t xml:space="preserve">                         </w:t>
      </w:r>
      <w:r w:rsidR="000E0063">
        <w:rPr>
          <w:rFonts w:ascii="Arial" w:hAnsi="Arial" w:cs="Arial"/>
          <w:noProof/>
        </w:rPr>
        <w:drawing>
          <wp:inline distT="0" distB="0" distL="0" distR="0" wp14:anchorId="04C56C52" wp14:editId="71A8F3AA">
            <wp:extent cx="469265" cy="1525907"/>
            <wp:effectExtent l="508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287" cy="152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CBADA" w14:textId="7998BC50" w:rsidR="00984F50" w:rsidRDefault="00984F50" w:rsidP="00984F50">
      <w:pPr>
        <w:rPr>
          <w:rFonts w:ascii="Arial" w:hAnsi="Arial" w:cs="Arial"/>
        </w:rPr>
      </w:pPr>
    </w:p>
    <w:p w14:paraId="737D3721" w14:textId="5CD71FCD" w:rsidR="00E547DB" w:rsidRPr="00031011" w:rsidRDefault="000D2A1E" w:rsidP="00984F50">
      <w:pPr>
        <w:rPr>
          <w:rFonts w:cstheme="minorHAnsi"/>
          <w:sz w:val="24"/>
          <w:szCs w:val="24"/>
        </w:rPr>
      </w:pPr>
      <w:r w:rsidRPr="00031011">
        <w:rPr>
          <w:rFonts w:cstheme="minorHAnsi"/>
          <w:sz w:val="24"/>
          <w:szCs w:val="24"/>
        </w:rPr>
        <w:t>Další polovodičové součástky, které budou</w:t>
      </w:r>
      <w:r w:rsidR="00031011" w:rsidRPr="00031011">
        <w:rPr>
          <w:rFonts w:cstheme="minorHAnsi"/>
          <w:sz w:val="24"/>
          <w:szCs w:val="24"/>
        </w:rPr>
        <w:t xml:space="preserve"> následovat </w:t>
      </w:r>
      <w:r w:rsidR="00031011">
        <w:rPr>
          <w:rFonts w:cstheme="minorHAnsi"/>
          <w:sz w:val="24"/>
          <w:szCs w:val="24"/>
        </w:rPr>
        <w:t xml:space="preserve">mají </w:t>
      </w:r>
      <w:r w:rsidR="00E2688E">
        <w:rPr>
          <w:rFonts w:cstheme="minorHAnsi"/>
          <w:sz w:val="24"/>
          <w:szCs w:val="24"/>
        </w:rPr>
        <w:t>něco společného</w:t>
      </w:r>
      <w:r w:rsidR="00443C12">
        <w:rPr>
          <w:rFonts w:cstheme="minorHAnsi"/>
          <w:sz w:val="24"/>
          <w:szCs w:val="24"/>
        </w:rPr>
        <w:t xml:space="preserve">…Je to takzvaný </w:t>
      </w:r>
      <w:r w:rsidR="00443C12" w:rsidRPr="00B15BAF">
        <w:rPr>
          <w:rFonts w:cstheme="minorHAnsi"/>
          <w:b/>
          <w:bCs/>
          <w:sz w:val="24"/>
          <w:szCs w:val="24"/>
        </w:rPr>
        <w:t>P-N přechod</w:t>
      </w:r>
      <w:r w:rsidR="00443C12">
        <w:rPr>
          <w:rFonts w:cstheme="minorHAnsi"/>
          <w:sz w:val="24"/>
          <w:szCs w:val="24"/>
        </w:rPr>
        <w:t xml:space="preserve">. </w:t>
      </w:r>
      <w:r w:rsidR="007D6294">
        <w:rPr>
          <w:rFonts w:cstheme="minorHAnsi"/>
          <w:sz w:val="24"/>
          <w:szCs w:val="24"/>
        </w:rPr>
        <w:t xml:space="preserve">Aby bylo možné pochopit jejich fungování, musíme si vysvětlit, </w:t>
      </w:r>
      <w:r w:rsidR="007906ED">
        <w:rPr>
          <w:rFonts w:cstheme="minorHAnsi"/>
          <w:sz w:val="24"/>
          <w:szCs w:val="24"/>
        </w:rPr>
        <w:t>co jsou to polovodiče typu N a polovodiče typu P.</w:t>
      </w:r>
    </w:p>
    <w:p w14:paraId="5D19189B" w14:textId="77777777" w:rsidR="00984F50" w:rsidRDefault="00984F50" w:rsidP="00984F50">
      <w:pPr>
        <w:rPr>
          <w:rFonts w:ascii="Arial" w:hAnsi="Arial" w:cs="Arial"/>
        </w:rPr>
      </w:pPr>
    </w:p>
    <w:p w14:paraId="26D1E33A" w14:textId="77777777" w:rsidR="00984F50" w:rsidRPr="00984F50" w:rsidRDefault="00984F50" w:rsidP="001355EB">
      <w:pPr>
        <w:rPr>
          <w:bCs/>
          <w:sz w:val="24"/>
          <w:szCs w:val="24"/>
        </w:rPr>
      </w:pPr>
    </w:p>
    <w:p w14:paraId="6D1E0398" w14:textId="3EBBED31" w:rsidR="00CD0ACE" w:rsidRPr="00CD0ACE" w:rsidRDefault="00361F0E" w:rsidP="00CD0A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Základem obou typů je krystal křemíku. Křemík je prvek, který najdeme v periodické tabulce</w:t>
      </w:r>
      <w:r w:rsidR="00B113BE">
        <w:rPr>
          <w:rFonts w:cstheme="minorHAnsi"/>
          <w:sz w:val="24"/>
          <w:szCs w:val="24"/>
        </w:rPr>
        <w:t xml:space="preserve"> ve IV. A skupině, má tedy 4 valenční elektrony</w:t>
      </w:r>
      <w:r w:rsidR="00505689">
        <w:rPr>
          <w:rFonts w:cstheme="minorHAnsi"/>
          <w:sz w:val="24"/>
          <w:szCs w:val="24"/>
        </w:rPr>
        <w:t>. Každý z těchto elektronů se podílí na vytvoření vazby se sousedním atomem</w:t>
      </w:r>
      <w:r w:rsidR="003E175D">
        <w:rPr>
          <w:rFonts w:cstheme="minorHAnsi"/>
          <w:sz w:val="24"/>
          <w:szCs w:val="24"/>
        </w:rPr>
        <w:t xml:space="preserve"> křemíku (jak je vidět na obrázku).</w:t>
      </w:r>
      <w:r w:rsidR="006F7EB2">
        <w:rPr>
          <w:rFonts w:cstheme="minorHAnsi"/>
          <w:sz w:val="24"/>
          <w:szCs w:val="24"/>
        </w:rPr>
        <w:t xml:space="preserve"> </w:t>
      </w:r>
      <w:r w:rsidR="00CD0ACE" w:rsidRPr="00CD0ACE">
        <w:rPr>
          <w:rFonts w:cstheme="minorHAnsi"/>
          <w:sz w:val="24"/>
          <w:szCs w:val="24"/>
        </w:rPr>
        <w:t>Přidáním vhodných prvků do křemíku se dají vyrobit dva druhy polovodičů.</w:t>
      </w:r>
    </w:p>
    <w:p w14:paraId="0392AF9C" w14:textId="2D6D6787" w:rsidR="00CD0ACE" w:rsidRPr="006F7EB2" w:rsidRDefault="00CD0ACE" w:rsidP="00CD0ACE">
      <w:pPr>
        <w:rPr>
          <w:rFonts w:cstheme="minorHAnsi"/>
          <w:sz w:val="24"/>
          <w:szCs w:val="24"/>
        </w:rPr>
      </w:pPr>
      <w:r w:rsidRPr="006F7EB2">
        <w:rPr>
          <w:rFonts w:cstheme="minorHAnsi"/>
          <w:sz w:val="24"/>
          <w:szCs w:val="24"/>
        </w:rPr>
        <w:t xml:space="preserve">1) </w:t>
      </w:r>
      <w:r w:rsidRPr="006F7EB2">
        <w:rPr>
          <w:rFonts w:cstheme="minorHAnsi"/>
          <w:b/>
          <w:bCs/>
          <w:sz w:val="24"/>
          <w:szCs w:val="24"/>
        </w:rPr>
        <w:t>Polovodič typu „N“</w:t>
      </w:r>
      <w:r w:rsidRPr="006F7EB2">
        <w:rPr>
          <w:rFonts w:cstheme="minorHAnsi"/>
          <w:sz w:val="24"/>
          <w:szCs w:val="24"/>
        </w:rPr>
        <w:t xml:space="preserve"> se dá vyrobit přidáním arsenu (As) do křemíku. </w:t>
      </w:r>
      <w:r w:rsidR="006F7EB2">
        <w:rPr>
          <w:rFonts w:cstheme="minorHAnsi"/>
          <w:sz w:val="24"/>
          <w:szCs w:val="24"/>
        </w:rPr>
        <w:t>Arsen ale v periodické tabulce leží v </w:t>
      </w:r>
      <w:proofErr w:type="spellStart"/>
      <w:r w:rsidR="006F7EB2">
        <w:rPr>
          <w:rFonts w:cstheme="minorHAnsi"/>
          <w:sz w:val="24"/>
          <w:szCs w:val="24"/>
        </w:rPr>
        <w:t>V</w:t>
      </w:r>
      <w:proofErr w:type="spellEnd"/>
      <w:r w:rsidR="006F7EB2">
        <w:rPr>
          <w:rFonts w:cstheme="minorHAnsi"/>
          <w:sz w:val="24"/>
          <w:szCs w:val="24"/>
        </w:rPr>
        <w:t>. A skupině, má tedy 5 valenčních elektronů. Na vytvoření vazeb se sousedními atomy křemíku mu postačí 4 elektrony, jeden mu tedy zbyde</w:t>
      </w:r>
      <w:r w:rsidR="000B5082">
        <w:rPr>
          <w:rFonts w:cstheme="minorHAnsi"/>
          <w:sz w:val="24"/>
          <w:szCs w:val="24"/>
        </w:rPr>
        <w:t xml:space="preserve"> (je volný).  Protože v</w:t>
      </w:r>
      <w:r w:rsidRPr="006F7EB2">
        <w:rPr>
          <w:rFonts w:cstheme="minorHAnsi"/>
          <w:sz w:val="24"/>
          <w:szCs w:val="24"/>
        </w:rPr>
        <w:t xml:space="preserve">edení elektrického proudu je </w:t>
      </w:r>
      <w:r w:rsidR="000B5082">
        <w:rPr>
          <w:rFonts w:cstheme="minorHAnsi"/>
          <w:sz w:val="24"/>
          <w:szCs w:val="24"/>
        </w:rPr>
        <w:t xml:space="preserve">u tohoto typu </w:t>
      </w:r>
      <w:r w:rsidRPr="006F7EB2">
        <w:rPr>
          <w:rFonts w:cstheme="minorHAnsi"/>
          <w:sz w:val="24"/>
          <w:szCs w:val="24"/>
        </w:rPr>
        <w:t>umožněno volnými elektrony</w:t>
      </w:r>
      <w:r w:rsidR="00BC0802">
        <w:rPr>
          <w:rFonts w:cstheme="minorHAnsi"/>
          <w:sz w:val="24"/>
          <w:szCs w:val="24"/>
        </w:rPr>
        <w:t xml:space="preserve"> (jsou záporné)</w:t>
      </w:r>
      <w:r w:rsidR="000B5082">
        <w:rPr>
          <w:rFonts w:cstheme="minorHAnsi"/>
          <w:sz w:val="24"/>
          <w:szCs w:val="24"/>
        </w:rPr>
        <w:t xml:space="preserve">, mluvíme o </w:t>
      </w:r>
      <w:r w:rsidR="00BA580F" w:rsidRPr="00BA580F">
        <w:rPr>
          <w:rFonts w:cstheme="minorHAnsi"/>
          <w:color w:val="0070C0"/>
          <w:sz w:val="24"/>
          <w:szCs w:val="24"/>
        </w:rPr>
        <w:t>negativním</w:t>
      </w:r>
      <w:r w:rsidR="00BA580F">
        <w:rPr>
          <w:rFonts w:cstheme="minorHAnsi"/>
          <w:sz w:val="24"/>
          <w:szCs w:val="24"/>
        </w:rPr>
        <w:t xml:space="preserve"> polovodiči, čili typu </w:t>
      </w:r>
      <w:r w:rsidR="00BA580F" w:rsidRPr="00BA580F">
        <w:rPr>
          <w:rFonts w:cstheme="minorHAnsi"/>
          <w:color w:val="0070C0"/>
          <w:sz w:val="24"/>
          <w:szCs w:val="24"/>
        </w:rPr>
        <w:t>N</w:t>
      </w:r>
      <w:r w:rsidR="00BA580F">
        <w:rPr>
          <w:rFonts w:cstheme="minorHAnsi"/>
          <w:sz w:val="24"/>
          <w:szCs w:val="24"/>
        </w:rPr>
        <w:t>.</w:t>
      </w:r>
    </w:p>
    <w:p w14:paraId="5D06F7A5" w14:textId="06B67FE6" w:rsidR="00764D33" w:rsidRDefault="002F1074" w:rsidP="002F107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4B02FB1" wp14:editId="5DE07538">
            <wp:extent cx="3443499" cy="2705100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64" cy="272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4C16E" w14:textId="120EEAA9" w:rsidR="003E20F4" w:rsidRDefault="002E614B" w:rsidP="003E20F4">
      <w:pPr>
        <w:rPr>
          <w:rFonts w:cstheme="minorHAnsi"/>
          <w:sz w:val="24"/>
          <w:szCs w:val="24"/>
        </w:rPr>
      </w:pPr>
      <w:r>
        <w:rPr>
          <w:rFonts w:ascii="Arial" w:hAnsi="Arial" w:cs="Arial"/>
        </w:rPr>
        <w:t>2</w:t>
      </w:r>
      <w:r w:rsidRPr="002E614B">
        <w:rPr>
          <w:rFonts w:cstheme="minorHAnsi"/>
          <w:sz w:val="24"/>
          <w:szCs w:val="24"/>
        </w:rPr>
        <w:t xml:space="preserve">) </w:t>
      </w:r>
      <w:r w:rsidRPr="002E614B">
        <w:rPr>
          <w:rFonts w:cstheme="minorHAnsi"/>
          <w:b/>
          <w:bCs/>
          <w:sz w:val="24"/>
          <w:szCs w:val="24"/>
        </w:rPr>
        <w:t>Polovodič typu „P“</w:t>
      </w:r>
      <w:r w:rsidRPr="002E614B">
        <w:rPr>
          <w:rFonts w:cstheme="minorHAnsi"/>
          <w:sz w:val="24"/>
          <w:szCs w:val="24"/>
        </w:rPr>
        <w:t xml:space="preserve"> se dá vyrobit přidáním india (In) do křemíku.</w:t>
      </w:r>
      <w:r w:rsidR="003D3A17">
        <w:rPr>
          <w:rFonts w:cstheme="minorHAnsi"/>
          <w:sz w:val="24"/>
          <w:szCs w:val="24"/>
        </w:rPr>
        <w:t xml:space="preserve"> Indium </w:t>
      </w:r>
      <w:r w:rsidR="003D3A17">
        <w:rPr>
          <w:rFonts w:cstheme="minorHAnsi"/>
          <w:sz w:val="24"/>
          <w:szCs w:val="24"/>
        </w:rPr>
        <w:t>ale v periodické tabulce leží v</w:t>
      </w:r>
      <w:r w:rsidR="003D3A17">
        <w:rPr>
          <w:rFonts w:cstheme="minorHAnsi"/>
          <w:sz w:val="24"/>
          <w:szCs w:val="24"/>
        </w:rPr>
        <w:t xml:space="preserve">e </w:t>
      </w:r>
      <w:r w:rsidR="005D392D">
        <w:rPr>
          <w:rFonts w:cstheme="minorHAnsi"/>
          <w:sz w:val="24"/>
          <w:szCs w:val="24"/>
        </w:rPr>
        <w:t>III</w:t>
      </w:r>
      <w:r w:rsidR="003D3A17">
        <w:rPr>
          <w:rFonts w:cstheme="minorHAnsi"/>
          <w:sz w:val="24"/>
          <w:szCs w:val="24"/>
        </w:rPr>
        <w:t xml:space="preserve">. A skupině, má tedy </w:t>
      </w:r>
      <w:r w:rsidR="005D392D">
        <w:rPr>
          <w:rFonts w:cstheme="minorHAnsi"/>
          <w:sz w:val="24"/>
          <w:szCs w:val="24"/>
        </w:rPr>
        <w:t>jen 3</w:t>
      </w:r>
      <w:r w:rsidR="003D3A17">
        <w:rPr>
          <w:rFonts w:cstheme="minorHAnsi"/>
          <w:sz w:val="24"/>
          <w:szCs w:val="24"/>
        </w:rPr>
        <w:t xml:space="preserve"> valenční</w:t>
      </w:r>
      <w:r w:rsidR="005D392D">
        <w:rPr>
          <w:rFonts w:cstheme="minorHAnsi"/>
          <w:sz w:val="24"/>
          <w:szCs w:val="24"/>
        </w:rPr>
        <w:t xml:space="preserve"> </w:t>
      </w:r>
      <w:r w:rsidR="003D3A17">
        <w:rPr>
          <w:rFonts w:cstheme="minorHAnsi"/>
          <w:sz w:val="24"/>
          <w:szCs w:val="24"/>
        </w:rPr>
        <w:t>elektron</w:t>
      </w:r>
      <w:r w:rsidR="005D392D">
        <w:rPr>
          <w:rFonts w:cstheme="minorHAnsi"/>
          <w:sz w:val="24"/>
          <w:szCs w:val="24"/>
        </w:rPr>
        <w:t>y</w:t>
      </w:r>
      <w:r w:rsidR="003D3A17">
        <w:rPr>
          <w:rFonts w:cstheme="minorHAnsi"/>
          <w:sz w:val="24"/>
          <w:szCs w:val="24"/>
        </w:rPr>
        <w:t>. Na vytvoření vazeb se sousedními atomy křemíku mu</w:t>
      </w:r>
      <w:r w:rsidRPr="002E614B">
        <w:rPr>
          <w:rFonts w:cstheme="minorHAnsi"/>
          <w:sz w:val="24"/>
          <w:szCs w:val="24"/>
        </w:rPr>
        <w:t xml:space="preserve"> </w:t>
      </w:r>
      <w:r w:rsidR="005D392D">
        <w:rPr>
          <w:rFonts w:cstheme="minorHAnsi"/>
          <w:sz w:val="24"/>
          <w:szCs w:val="24"/>
        </w:rPr>
        <w:t>tedy 1 e</w:t>
      </w:r>
      <w:r w:rsidR="00EF6332">
        <w:rPr>
          <w:rFonts w:cstheme="minorHAnsi"/>
          <w:sz w:val="24"/>
          <w:szCs w:val="24"/>
        </w:rPr>
        <w:t>l</w:t>
      </w:r>
      <w:r w:rsidR="005D392D">
        <w:rPr>
          <w:rFonts w:cstheme="minorHAnsi"/>
          <w:sz w:val="24"/>
          <w:szCs w:val="24"/>
        </w:rPr>
        <w:t>ektron chybí</w:t>
      </w:r>
      <w:r w:rsidR="00EF6332">
        <w:rPr>
          <w:rFonts w:cstheme="minorHAnsi"/>
          <w:sz w:val="24"/>
          <w:szCs w:val="24"/>
        </w:rPr>
        <w:t xml:space="preserve">. </w:t>
      </w:r>
      <w:r w:rsidRPr="002E614B">
        <w:rPr>
          <w:rFonts w:cstheme="minorHAnsi"/>
          <w:sz w:val="24"/>
          <w:szCs w:val="24"/>
        </w:rPr>
        <w:t>Vznikne volné místo, které</w:t>
      </w:r>
      <w:r w:rsidR="00EF6332">
        <w:rPr>
          <w:rFonts w:cstheme="minorHAnsi"/>
          <w:sz w:val="24"/>
          <w:szCs w:val="24"/>
        </w:rPr>
        <w:t xml:space="preserve"> se chová jako částice s kladným nábojem</w:t>
      </w:r>
      <w:r w:rsidR="00AA2F0B">
        <w:rPr>
          <w:rFonts w:cstheme="minorHAnsi"/>
          <w:sz w:val="24"/>
          <w:szCs w:val="24"/>
        </w:rPr>
        <w:t xml:space="preserve"> a </w:t>
      </w:r>
      <w:r w:rsidRPr="002E614B">
        <w:rPr>
          <w:rFonts w:cstheme="minorHAnsi"/>
          <w:sz w:val="24"/>
          <w:szCs w:val="24"/>
        </w:rPr>
        <w:t xml:space="preserve">může </w:t>
      </w:r>
      <w:r w:rsidR="00AA2F0B">
        <w:rPr>
          <w:rFonts w:cstheme="minorHAnsi"/>
          <w:sz w:val="24"/>
          <w:szCs w:val="24"/>
        </w:rPr>
        <w:t xml:space="preserve">ji </w:t>
      </w:r>
      <w:r w:rsidRPr="002E614B">
        <w:rPr>
          <w:rFonts w:cstheme="minorHAnsi"/>
          <w:sz w:val="24"/>
          <w:szCs w:val="24"/>
        </w:rPr>
        <w:t>zaplnit sousední elektron</w:t>
      </w:r>
      <w:r w:rsidR="00AA2F0B">
        <w:rPr>
          <w:rFonts w:cstheme="minorHAnsi"/>
          <w:sz w:val="24"/>
          <w:szCs w:val="24"/>
        </w:rPr>
        <w:t xml:space="preserve">, který si tato </w:t>
      </w:r>
      <w:r w:rsidR="006A1E8E">
        <w:rPr>
          <w:rFonts w:cstheme="minorHAnsi"/>
          <w:sz w:val="24"/>
          <w:szCs w:val="24"/>
        </w:rPr>
        <w:t>„díra“ přitahuje.</w:t>
      </w:r>
      <w:r w:rsidRPr="002E614B">
        <w:rPr>
          <w:rFonts w:cstheme="minorHAnsi"/>
          <w:sz w:val="24"/>
          <w:szCs w:val="24"/>
        </w:rPr>
        <w:t xml:space="preserve"> Tím se volné místo – </w:t>
      </w:r>
      <w:r w:rsidR="006A1E8E">
        <w:rPr>
          <w:rFonts w:cstheme="minorHAnsi"/>
          <w:sz w:val="24"/>
          <w:szCs w:val="24"/>
        </w:rPr>
        <w:t>„</w:t>
      </w:r>
      <w:r w:rsidRPr="002E614B">
        <w:rPr>
          <w:rFonts w:cstheme="minorHAnsi"/>
          <w:sz w:val="24"/>
          <w:szCs w:val="24"/>
        </w:rPr>
        <w:t>díra</w:t>
      </w:r>
      <w:r w:rsidR="006A1E8E">
        <w:rPr>
          <w:rFonts w:cstheme="minorHAnsi"/>
          <w:sz w:val="24"/>
          <w:szCs w:val="24"/>
        </w:rPr>
        <w:t>“</w:t>
      </w:r>
      <w:r w:rsidRPr="002E614B">
        <w:rPr>
          <w:rFonts w:cstheme="minorHAnsi"/>
          <w:sz w:val="24"/>
          <w:szCs w:val="24"/>
        </w:rPr>
        <w:t xml:space="preserve"> přemístí.</w:t>
      </w:r>
      <w:r w:rsidR="006A1E8E">
        <w:rPr>
          <w:rFonts w:cstheme="minorHAnsi"/>
          <w:sz w:val="24"/>
          <w:szCs w:val="24"/>
        </w:rPr>
        <w:t xml:space="preserve"> (</w:t>
      </w:r>
      <w:r w:rsidR="00765EDC">
        <w:rPr>
          <w:rFonts w:cstheme="minorHAnsi"/>
          <w:sz w:val="24"/>
          <w:szCs w:val="24"/>
        </w:rPr>
        <w:t>„Díra“ je opravdu odborný výraz…).</w:t>
      </w:r>
      <w:r w:rsidR="003E20F4">
        <w:rPr>
          <w:rFonts w:cstheme="minorHAnsi"/>
          <w:sz w:val="24"/>
          <w:szCs w:val="24"/>
        </w:rPr>
        <w:t xml:space="preserve"> Protože v</w:t>
      </w:r>
      <w:r w:rsidR="003E20F4" w:rsidRPr="006F7EB2">
        <w:rPr>
          <w:rFonts w:cstheme="minorHAnsi"/>
          <w:sz w:val="24"/>
          <w:szCs w:val="24"/>
        </w:rPr>
        <w:t xml:space="preserve">edení elektrického proudu je </w:t>
      </w:r>
      <w:r w:rsidR="003E20F4">
        <w:rPr>
          <w:rFonts w:cstheme="minorHAnsi"/>
          <w:sz w:val="24"/>
          <w:szCs w:val="24"/>
        </w:rPr>
        <w:t xml:space="preserve">u tohoto typu </w:t>
      </w:r>
      <w:r w:rsidR="003E20F4" w:rsidRPr="006F7EB2">
        <w:rPr>
          <w:rFonts w:cstheme="minorHAnsi"/>
          <w:sz w:val="24"/>
          <w:szCs w:val="24"/>
        </w:rPr>
        <w:t xml:space="preserve">umožněno </w:t>
      </w:r>
      <w:r w:rsidR="003E20F4">
        <w:rPr>
          <w:rFonts w:cstheme="minorHAnsi"/>
          <w:sz w:val="24"/>
          <w:szCs w:val="24"/>
        </w:rPr>
        <w:t>přesunem děr</w:t>
      </w:r>
      <w:r w:rsidR="003E20F4">
        <w:rPr>
          <w:rFonts w:cstheme="minorHAnsi"/>
          <w:sz w:val="24"/>
          <w:szCs w:val="24"/>
        </w:rPr>
        <w:t xml:space="preserve"> (jsou </w:t>
      </w:r>
      <w:r w:rsidR="003E20F4">
        <w:rPr>
          <w:rFonts w:cstheme="minorHAnsi"/>
          <w:sz w:val="24"/>
          <w:szCs w:val="24"/>
        </w:rPr>
        <w:t>kladné</w:t>
      </w:r>
      <w:r w:rsidR="003E20F4">
        <w:rPr>
          <w:rFonts w:cstheme="minorHAnsi"/>
          <w:sz w:val="24"/>
          <w:szCs w:val="24"/>
        </w:rPr>
        <w:t xml:space="preserve">), mluvíme o </w:t>
      </w:r>
      <w:r w:rsidR="003E20F4">
        <w:rPr>
          <w:rFonts w:cstheme="minorHAnsi"/>
          <w:color w:val="0070C0"/>
          <w:sz w:val="24"/>
          <w:szCs w:val="24"/>
        </w:rPr>
        <w:t>poziti</w:t>
      </w:r>
      <w:r w:rsidR="003E20F4" w:rsidRPr="00BA580F">
        <w:rPr>
          <w:rFonts w:cstheme="minorHAnsi"/>
          <w:color w:val="0070C0"/>
          <w:sz w:val="24"/>
          <w:szCs w:val="24"/>
        </w:rPr>
        <w:t>vním</w:t>
      </w:r>
      <w:r w:rsidR="003F5606">
        <w:rPr>
          <w:rFonts w:cstheme="minorHAnsi"/>
          <w:sz w:val="24"/>
          <w:szCs w:val="24"/>
        </w:rPr>
        <w:t xml:space="preserve"> </w:t>
      </w:r>
      <w:r w:rsidR="003E20F4">
        <w:rPr>
          <w:rFonts w:cstheme="minorHAnsi"/>
          <w:sz w:val="24"/>
          <w:szCs w:val="24"/>
        </w:rPr>
        <w:t xml:space="preserve">polovodiči, čili typu </w:t>
      </w:r>
      <w:r w:rsidR="003F5606">
        <w:rPr>
          <w:rFonts w:cstheme="minorHAnsi"/>
          <w:color w:val="0070C0"/>
          <w:sz w:val="24"/>
          <w:szCs w:val="24"/>
        </w:rPr>
        <w:t>P</w:t>
      </w:r>
      <w:r w:rsidR="003E20F4">
        <w:rPr>
          <w:rFonts w:cstheme="minorHAnsi"/>
          <w:sz w:val="24"/>
          <w:szCs w:val="24"/>
        </w:rPr>
        <w:t>.</w:t>
      </w:r>
    </w:p>
    <w:p w14:paraId="7F678C3A" w14:textId="3112D9E9" w:rsidR="00C43B29" w:rsidRPr="006F7EB2" w:rsidRDefault="00C43B29" w:rsidP="00A611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240E34F" wp14:editId="0D551035">
            <wp:extent cx="3672833" cy="3048000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21" cy="309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EA27" w14:textId="38A0A90D" w:rsidR="000E346A" w:rsidRPr="00383654" w:rsidRDefault="000E346A" w:rsidP="000E346A">
      <w:pPr>
        <w:jc w:val="both"/>
        <w:rPr>
          <w:rFonts w:cstheme="minorHAnsi"/>
        </w:rPr>
      </w:pPr>
      <w:r w:rsidRPr="000E346A">
        <w:rPr>
          <w:rFonts w:cstheme="minorHAnsi"/>
          <w:b/>
          <w:bCs/>
          <w:color w:val="FF0000"/>
        </w:rPr>
        <w:lastRenderedPageBreak/>
        <w:t>Polovodičová dioda</w:t>
      </w:r>
      <w:r>
        <w:rPr>
          <w:rFonts w:cstheme="minorHAnsi"/>
          <w:b/>
          <w:bCs/>
          <w:color w:val="FF0000"/>
        </w:rPr>
        <w:t>:</w:t>
      </w:r>
      <w:r w:rsidRPr="000E346A">
        <w:rPr>
          <w:rFonts w:cstheme="minorHAnsi"/>
          <w:color w:val="FF0000"/>
        </w:rPr>
        <w:t xml:space="preserve"> </w:t>
      </w:r>
      <w:r w:rsidR="00253205">
        <w:rPr>
          <w:rFonts w:cstheme="minorHAnsi"/>
        </w:rPr>
        <w:t>je</w:t>
      </w:r>
      <w:r w:rsidR="00130635">
        <w:rPr>
          <w:rFonts w:cstheme="minorHAnsi"/>
        </w:rPr>
        <w:t xml:space="preserve"> součástka s jedním P-N přechodem. Používá se k usměrnění střídavého proudu na stejnosměrný</w:t>
      </w:r>
      <w:r w:rsidR="007E5E0E">
        <w:rPr>
          <w:rFonts w:cstheme="minorHAnsi"/>
        </w:rPr>
        <w:t>.</w:t>
      </w:r>
      <w:r w:rsidR="00130635">
        <w:rPr>
          <w:rFonts w:cstheme="minorHAnsi"/>
        </w:rPr>
        <w:t xml:space="preserve"> </w:t>
      </w:r>
      <w:r w:rsidR="009E5305">
        <w:rPr>
          <w:rFonts w:cstheme="minorHAnsi"/>
        </w:rPr>
        <w:t xml:space="preserve">Vyrábí se </w:t>
      </w:r>
      <w:r w:rsidRPr="00383654">
        <w:rPr>
          <w:rFonts w:cstheme="minorHAnsi"/>
        </w:rPr>
        <w:t>spojením dvou částí. Jedna část, polovodič typu „P“ se nazývá anoda</w:t>
      </w:r>
      <w:r w:rsidR="009E5305">
        <w:rPr>
          <w:rFonts w:cstheme="minorHAnsi"/>
        </w:rPr>
        <w:t xml:space="preserve"> (+)</w:t>
      </w:r>
      <w:r w:rsidRPr="00383654">
        <w:rPr>
          <w:rFonts w:cstheme="minorHAnsi"/>
        </w:rPr>
        <w:t>, druhá část, polovodič typu „N“ se nazývá katoda</w:t>
      </w:r>
      <w:r w:rsidR="009E5305">
        <w:rPr>
          <w:rFonts w:cstheme="minorHAnsi"/>
        </w:rPr>
        <w:t xml:space="preserve"> (-).</w:t>
      </w:r>
      <w:r w:rsidRPr="00383654">
        <w:rPr>
          <w:rFonts w:cstheme="minorHAnsi"/>
        </w:rPr>
        <w:t xml:space="preserve"> </w:t>
      </w:r>
      <w:r w:rsidR="00011FA3">
        <w:rPr>
          <w:rFonts w:cstheme="minorHAnsi"/>
        </w:rPr>
        <w:t xml:space="preserve">Kromě schematické značky a fota diod si dobře prohlédněte </w:t>
      </w:r>
      <w:r w:rsidR="002661F2">
        <w:rPr>
          <w:rFonts w:cstheme="minorHAnsi"/>
        </w:rPr>
        <w:t xml:space="preserve">schéma zapojení. </w:t>
      </w:r>
    </w:p>
    <w:p w14:paraId="7706D413" w14:textId="784DF844" w:rsidR="000E346A" w:rsidRPr="00383654" w:rsidRDefault="000E346A" w:rsidP="000E346A">
      <w:pPr>
        <w:rPr>
          <w:rFonts w:cstheme="minorHAnsi"/>
        </w:rPr>
      </w:pPr>
      <w:r w:rsidRPr="00383654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7CA1CDA3" wp14:editId="3C327F64">
            <wp:simplePos x="0" y="0"/>
            <wp:positionH relativeFrom="column">
              <wp:posOffset>3886200</wp:posOffset>
            </wp:positionH>
            <wp:positionV relativeFrom="paragraph">
              <wp:posOffset>25400</wp:posOffset>
            </wp:positionV>
            <wp:extent cx="1441450" cy="1676400"/>
            <wp:effectExtent l="0" t="0" r="6350" b="0"/>
            <wp:wrapNone/>
            <wp:docPr id="18" name="Obrázek 18" descr="뚀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뚀쌯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2D96F" w14:textId="5FD8EE7E" w:rsidR="000E346A" w:rsidRDefault="000E346A" w:rsidP="000E346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5AEDE8" wp14:editId="2A7EDC5F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676525" cy="1200150"/>
            <wp:effectExtent l="0" t="0" r="9525" b="0"/>
            <wp:wrapNone/>
            <wp:docPr id="17" name="Obrázek 17" descr="뚀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뚀쌯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C4CF7" w14:textId="77777777" w:rsidR="000E346A" w:rsidRDefault="000E346A" w:rsidP="000E346A">
      <w:pPr>
        <w:jc w:val="center"/>
        <w:rPr>
          <w:rFonts w:ascii="Arial" w:hAnsi="Arial" w:cs="Arial"/>
        </w:rPr>
      </w:pPr>
    </w:p>
    <w:p w14:paraId="1401912D" w14:textId="77777777" w:rsidR="000E346A" w:rsidRDefault="000E346A" w:rsidP="000E346A">
      <w:pPr>
        <w:rPr>
          <w:rFonts w:ascii="Arial" w:hAnsi="Arial" w:cs="Arial"/>
        </w:rPr>
      </w:pPr>
    </w:p>
    <w:p w14:paraId="1B2B1F20" w14:textId="77777777" w:rsidR="000E346A" w:rsidRDefault="000E346A" w:rsidP="000E346A">
      <w:pPr>
        <w:rPr>
          <w:rFonts w:ascii="Arial" w:hAnsi="Arial" w:cs="Arial"/>
        </w:rPr>
      </w:pPr>
    </w:p>
    <w:p w14:paraId="6055D5CE" w14:textId="77777777" w:rsidR="000E346A" w:rsidRDefault="000E346A" w:rsidP="000E346A">
      <w:pPr>
        <w:rPr>
          <w:rFonts w:ascii="Arial" w:hAnsi="Arial" w:cs="Arial"/>
        </w:rPr>
      </w:pPr>
    </w:p>
    <w:p w14:paraId="57F82F1A" w14:textId="77777777" w:rsidR="000E346A" w:rsidRDefault="000E346A" w:rsidP="000E346A">
      <w:pPr>
        <w:rPr>
          <w:rFonts w:ascii="Arial" w:hAnsi="Arial" w:cs="Arial"/>
        </w:rPr>
      </w:pPr>
    </w:p>
    <w:p w14:paraId="6733EE88" w14:textId="77777777" w:rsidR="000E346A" w:rsidRDefault="000E346A" w:rsidP="000E346A">
      <w:pPr>
        <w:rPr>
          <w:rFonts w:ascii="Arial" w:hAnsi="Arial" w:cs="Arial"/>
        </w:rPr>
      </w:pPr>
    </w:p>
    <w:p w14:paraId="4E52BB6F" w14:textId="55D4053C" w:rsidR="000E346A" w:rsidRDefault="000E346A" w:rsidP="000E346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65DBAF" wp14:editId="40AD5CF5">
            <wp:simplePos x="0" y="0"/>
            <wp:positionH relativeFrom="column">
              <wp:posOffset>-114300</wp:posOffset>
            </wp:positionH>
            <wp:positionV relativeFrom="paragraph">
              <wp:posOffset>170180</wp:posOffset>
            </wp:positionV>
            <wp:extent cx="2857500" cy="17907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D7DF8" w14:textId="77777777" w:rsidR="000E346A" w:rsidRDefault="000E346A" w:rsidP="000E346A">
      <w:pPr>
        <w:rPr>
          <w:rFonts w:ascii="Arial" w:hAnsi="Arial" w:cs="Arial"/>
        </w:rPr>
      </w:pPr>
    </w:p>
    <w:p w14:paraId="70067B77" w14:textId="77777777" w:rsidR="000E346A" w:rsidRDefault="000E346A" w:rsidP="000E346A">
      <w:pPr>
        <w:rPr>
          <w:rFonts w:ascii="Arial" w:hAnsi="Arial" w:cs="Arial"/>
        </w:rPr>
      </w:pPr>
    </w:p>
    <w:p w14:paraId="43BB8568" w14:textId="77777777" w:rsidR="000E346A" w:rsidRPr="00383654" w:rsidRDefault="000E346A" w:rsidP="000E346A">
      <w:pPr>
        <w:tabs>
          <w:tab w:val="left" w:pos="1800"/>
          <w:tab w:val="left" w:pos="4860"/>
        </w:tabs>
        <w:rPr>
          <w:rFonts w:cstheme="minorHAnsi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61F2">
        <w:rPr>
          <w:rFonts w:ascii="Arial" w:hAnsi="Arial" w:cs="Arial"/>
          <w:b/>
          <w:bCs/>
        </w:rPr>
        <w:t>a</w:t>
      </w:r>
      <w:r w:rsidRPr="002661F2">
        <w:rPr>
          <w:rFonts w:cstheme="minorHAnsi"/>
          <w:b/>
          <w:bCs/>
        </w:rPr>
        <w:t>)</w:t>
      </w:r>
      <w:r w:rsidRPr="00383654">
        <w:rPr>
          <w:rFonts w:cstheme="minorHAnsi"/>
        </w:rPr>
        <w:t xml:space="preserve"> </w:t>
      </w:r>
      <w:r w:rsidRPr="002661F2">
        <w:rPr>
          <w:rFonts w:cstheme="minorHAnsi"/>
          <w:b/>
          <w:bCs/>
        </w:rPr>
        <w:t>Zapojení diody v propustném směru</w:t>
      </w:r>
      <w:r w:rsidRPr="00383654">
        <w:rPr>
          <w:rFonts w:cstheme="minorHAnsi"/>
        </w:rPr>
        <w:t xml:space="preserve">.                 </w:t>
      </w:r>
    </w:p>
    <w:p w14:paraId="0BF9C651" w14:textId="77777777" w:rsidR="000E346A" w:rsidRPr="00383654" w:rsidRDefault="000E346A" w:rsidP="000E346A">
      <w:pPr>
        <w:rPr>
          <w:rFonts w:cstheme="minorHAnsi"/>
        </w:rPr>
      </w:pPr>
    </w:p>
    <w:p w14:paraId="0839DB9C" w14:textId="77777777" w:rsidR="000E346A" w:rsidRPr="00383654" w:rsidRDefault="000E346A" w:rsidP="000E346A">
      <w:pPr>
        <w:ind w:left="4950"/>
        <w:jc w:val="both"/>
        <w:rPr>
          <w:rFonts w:cstheme="minorHAnsi"/>
        </w:rPr>
      </w:pPr>
      <w:r w:rsidRPr="00383654">
        <w:rPr>
          <w:rFonts w:cstheme="minorHAnsi"/>
        </w:rPr>
        <w:t>Anoda je připojena k plus pólu zdroje, obvodem prochází proud. Žárovka svítí.</w:t>
      </w:r>
    </w:p>
    <w:p w14:paraId="2EAA9C68" w14:textId="77777777" w:rsidR="000E346A" w:rsidRPr="00383654" w:rsidRDefault="000E346A" w:rsidP="000E346A">
      <w:pPr>
        <w:rPr>
          <w:rFonts w:cstheme="minorHAnsi"/>
        </w:rPr>
      </w:pPr>
    </w:p>
    <w:p w14:paraId="623F061D" w14:textId="77777777" w:rsidR="000E346A" w:rsidRPr="00383654" w:rsidRDefault="000E346A" w:rsidP="000E346A">
      <w:pPr>
        <w:rPr>
          <w:rFonts w:cstheme="minorHAnsi"/>
        </w:rPr>
      </w:pPr>
    </w:p>
    <w:p w14:paraId="26DA798D" w14:textId="77777777" w:rsidR="000E346A" w:rsidRDefault="000E346A" w:rsidP="000E346A">
      <w:pPr>
        <w:rPr>
          <w:rFonts w:ascii="Arial" w:hAnsi="Arial" w:cs="Arial"/>
        </w:rPr>
      </w:pPr>
    </w:p>
    <w:p w14:paraId="2675E918" w14:textId="77777777" w:rsidR="000E346A" w:rsidRDefault="000E346A" w:rsidP="000E346A">
      <w:pPr>
        <w:rPr>
          <w:rFonts w:ascii="Arial" w:hAnsi="Arial" w:cs="Arial"/>
        </w:rPr>
      </w:pPr>
    </w:p>
    <w:p w14:paraId="147C1384" w14:textId="77777777" w:rsidR="000E346A" w:rsidRDefault="000E346A" w:rsidP="000E346A">
      <w:pPr>
        <w:rPr>
          <w:rFonts w:ascii="Arial" w:hAnsi="Arial" w:cs="Arial"/>
        </w:rPr>
      </w:pPr>
    </w:p>
    <w:p w14:paraId="7705619A" w14:textId="14077BC5" w:rsidR="000E346A" w:rsidRDefault="000E346A" w:rsidP="000E346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A9B2D2" wp14:editId="279ED96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57500" cy="17526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E490F" w14:textId="77777777" w:rsidR="000E346A" w:rsidRDefault="000E346A" w:rsidP="000E346A">
      <w:pPr>
        <w:rPr>
          <w:rFonts w:ascii="Arial" w:hAnsi="Arial" w:cs="Arial"/>
        </w:rPr>
      </w:pPr>
    </w:p>
    <w:p w14:paraId="1BC57E85" w14:textId="1BCB87E5" w:rsidR="000E346A" w:rsidRPr="002661F2" w:rsidRDefault="000E346A" w:rsidP="000E346A">
      <w:pPr>
        <w:tabs>
          <w:tab w:val="left" w:pos="1800"/>
          <w:tab w:val="left" w:pos="4860"/>
        </w:tabs>
        <w:rPr>
          <w:rFonts w:cstheme="minorHAnsi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61F2">
        <w:rPr>
          <w:rFonts w:cstheme="minorHAnsi"/>
          <w:b/>
          <w:bCs/>
        </w:rPr>
        <w:t>b) Zapojení diody v</w:t>
      </w:r>
      <w:r w:rsidR="002661F2">
        <w:rPr>
          <w:rFonts w:cstheme="minorHAnsi"/>
          <w:b/>
          <w:bCs/>
        </w:rPr>
        <w:t> </w:t>
      </w:r>
      <w:r w:rsidRPr="002661F2">
        <w:rPr>
          <w:rFonts w:cstheme="minorHAnsi"/>
          <w:b/>
          <w:bCs/>
        </w:rPr>
        <w:t>nepropustném</w:t>
      </w:r>
      <w:r w:rsidR="002661F2">
        <w:rPr>
          <w:rFonts w:cstheme="minorHAnsi"/>
          <w:b/>
          <w:bCs/>
        </w:rPr>
        <w:t xml:space="preserve"> </w:t>
      </w:r>
      <w:r w:rsidR="00DA7B69">
        <w:rPr>
          <w:rFonts w:cstheme="minorHAnsi"/>
          <w:b/>
          <w:bCs/>
        </w:rPr>
        <w:t>(závěrném</w:t>
      </w:r>
      <w:r w:rsidR="00F23D4C">
        <w:rPr>
          <w:rFonts w:cstheme="minorHAnsi"/>
          <w:b/>
          <w:bCs/>
        </w:rPr>
        <w:t xml:space="preserve">) </w:t>
      </w:r>
      <w:r w:rsidRPr="002661F2">
        <w:rPr>
          <w:rFonts w:cstheme="minorHAnsi"/>
          <w:b/>
          <w:bCs/>
        </w:rPr>
        <w:t xml:space="preserve">směru. </w:t>
      </w:r>
    </w:p>
    <w:p w14:paraId="02938565" w14:textId="77777777" w:rsidR="000E346A" w:rsidRPr="00383654" w:rsidRDefault="000E346A" w:rsidP="000E346A">
      <w:pPr>
        <w:tabs>
          <w:tab w:val="left" w:pos="1800"/>
          <w:tab w:val="left" w:pos="4860"/>
        </w:tabs>
        <w:rPr>
          <w:rFonts w:cstheme="minorHAnsi"/>
        </w:rPr>
      </w:pPr>
      <w:r w:rsidRPr="00383654">
        <w:rPr>
          <w:rFonts w:cstheme="minorHAnsi"/>
        </w:rPr>
        <w:t xml:space="preserve">               </w:t>
      </w:r>
    </w:p>
    <w:p w14:paraId="70711555" w14:textId="77777777" w:rsidR="000E346A" w:rsidRPr="00383654" w:rsidRDefault="000E346A" w:rsidP="000E346A">
      <w:pPr>
        <w:ind w:left="4950"/>
        <w:jc w:val="both"/>
        <w:rPr>
          <w:rFonts w:cstheme="minorHAnsi"/>
        </w:rPr>
      </w:pPr>
      <w:r w:rsidRPr="00383654">
        <w:rPr>
          <w:rFonts w:cstheme="minorHAnsi"/>
        </w:rPr>
        <w:t>Anoda je připojena k mínus pólu zdroje, obvodem neprochází proud. Žárovka nesvítí.</w:t>
      </w:r>
    </w:p>
    <w:p w14:paraId="3D4C4D13" w14:textId="77777777" w:rsidR="000E346A" w:rsidRPr="00383654" w:rsidRDefault="000E346A" w:rsidP="000E346A">
      <w:pPr>
        <w:rPr>
          <w:rFonts w:cstheme="minorHAnsi"/>
        </w:rPr>
      </w:pPr>
    </w:p>
    <w:p w14:paraId="3335B1BD" w14:textId="77777777" w:rsidR="000E346A" w:rsidRDefault="000E346A" w:rsidP="000E346A">
      <w:pPr>
        <w:rPr>
          <w:rFonts w:ascii="Arial" w:hAnsi="Arial" w:cs="Arial"/>
        </w:rPr>
      </w:pPr>
    </w:p>
    <w:p w14:paraId="2DF05F5A" w14:textId="77777777" w:rsidR="000E346A" w:rsidRDefault="000E346A" w:rsidP="000E346A">
      <w:pPr>
        <w:rPr>
          <w:rFonts w:ascii="Arial" w:hAnsi="Arial" w:cs="Arial"/>
        </w:rPr>
      </w:pPr>
    </w:p>
    <w:p w14:paraId="7986C24E" w14:textId="77777777" w:rsidR="000E346A" w:rsidRDefault="000E346A" w:rsidP="000E346A">
      <w:pPr>
        <w:rPr>
          <w:rFonts w:ascii="Arial" w:hAnsi="Arial" w:cs="Arial"/>
        </w:rPr>
      </w:pPr>
    </w:p>
    <w:p w14:paraId="41D91688" w14:textId="2A994932" w:rsidR="000E346A" w:rsidRDefault="000E346A" w:rsidP="000E346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03E11DD" wp14:editId="5A87E642">
            <wp:simplePos x="0" y="0"/>
            <wp:positionH relativeFrom="column">
              <wp:posOffset>114300</wp:posOffset>
            </wp:positionH>
            <wp:positionV relativeFrom="paragraph">
              <wp:posOffset>117475</wp:posOffset>
            </wp:positionV>
            <wp:extent cx="2857500" cy="942975"/>
            <wp:effectExtent l="0" t="0" r="0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24456" w14:textId="6A291DE7" w:rsidR="000E346A" w:rsidRPr="00F23D4C" w:rsidRDefault="000E346A" w:rsidP="000E346A">
      <w:pPr>
        <w:ind w:left="4950"/>
        <w:jc w:val="both"/>
        <w:rPr>
          <w:rFonts w:cstheme="minorHAnsi"/>
          <w:b/>
          <w:bCs/>
        </w:rPr>
      </w:pPr>
      <w:r w:rsidRPr="00F23D4C">
        <w:rPr>
          <w:rFonts w:ascii="Arial" w:hAnsi="Arial" w:cs="Arial"/>
          <w:b/>
          <w:bCs/>
        </w:rPr>
        <w:t xml:space="preserve">c) </w:t>
      </w:r>
      <w:r w:rsidRPr="00F23D4C">
        <w:rPr>
          <w:rFonts w:cstheme="minorHAnsi"/>
          <w:b/>
          <w:bCs/>
        </w:rPr>
        <w:t>Zapojení diody jako usměrňovače střídavého proudu.</w:t>
      </w:r>
    </w:p>
    <w:p w14:paraId="4944646B" w14:textId="77777777" w:rsidR="000E346A" w:rsidRPr="00383654" w:rsidRDefault="000E346A" w:rsidP="000E346A">
      <w:pPr>
        <w:ind w:left="4950"/>
        <w:rPr>
          <w:rFonts w:cstheme="minorHAnsi"/>
        </w:rPr>
      </w:pPr>
    </w:p>
    <w:p w14:paraId="607AB05C" w14:textId="77777777" w:rsidR="00F23D4C" w:rsidRDefault="00F23D4C" w:rsidP="00F23D4C">
      <w:pPr>
        <w:rPr>
          <w:rFonts w:cstheme="minorHAnsi"/>
        </w:rPr>
      </w:pPr>
    </w:p>
    <w:p w14:paraId="5FCD3A28" w14:textId="5B2AEFA1" w:rsidR="000E346A" w:rsidRDefault="000E346A" w:rsidP="00F23D4C">
      <w:pPr>
        <w:rPr>
          <w:rFonts w:cstheme="minorHAnsi"/>
        </w:rPr>
      </w:pPr>
      <w:r w:rsidRPr="00383654">
        <w:rPr>
          <w:rFonts w:cstheme="minorHAnsi"/>
        </w:rPr>
        <w:t xml:space="preserve">Obvodem potom prochází proud v půlperiodách, v kterých je zapojena dioda v propustném směru. </w:t>
      </w:r>
      <w:r w:rsidR="00F23D4C">
        <w:rPr>
          <w:rFonts w:cstheme="minorHAnsi"/>
        </w:rPr>
        <w:t>Takovému proudu říkáme „tepavý“</w:t>
      </w:r>
      <w:r w:rsidR="00114067">
        <w:rPr>
          <w:rFonts w:cstheme="minorHAnsi"/>
        </w:rPr>
        <w:t>. Nyní si tuto látku</w:t>
      </w:r>
      <w:r w:rsidR="00651BB2">
        <w:rPr>
          <w:rFonts w:cstheme="minorHAnsi"/>
        </w:rPr>
        <w:t xml:space="preserve"> nastudujte také z učebnice na str. 71 </w:t>
      </w:r>
      <w:r w:rsidR="00A2497F">
        <w:rPr>
          <w:rFonts w:cstheme="minorHAnsi"/>
        </w:rPr>
        <w:t>–</w:t>
      </w:r>
      <w:r w:rsidR="00651BB2">
        <w:rPr>
          <w:rFonts w:cstheme="minorHAnsi"/>
        </w:rPr>
        <w:t xml:space="preserve"> 73</w:t>
      </w:r>
      <w:r w:rsidR="00A2497F">
        <w:rPr>
          <w:rFonts w:cstheme="minorHAnsi"/>
        </w:rPr>
        <w:t xml:space="preserve"> (nutné!). Dobře si prohlédněte schéma zapojení. </w:t>
      </w:r>
    </w:p>
    <w:p w14:paraId="1937CDA1" w14:textId="40B2AF3B" w:rsidR="004C7FA6" w:rsidRDefault="004C7FA6" w:rsidP="00F23D4C">
      <w:pPr>
        <w:rPr>
          <w:rFonts w:cstheme="minorHAnsi"/>
        </w:rPr>
      </w:pPr>
      <w:r>
        <w:rPr>
          <w:rFonts w:cstheme="minorHAnsi"/>
        </w:rPr>
        <w:t xml:space="preserve">V praxi je ale tepavý proud nežádoucí, proto se často používá </w:t>
      </w:r>
      <w:r w:rsidR="00833459">
        <w:rPr>
          <w:rFonts w:cstheme="minorHAnsi"/>
        </w:rPr>
        <w:t>kombinace 4 diod – tzv „</w:t>
      </w:r>
      <w:proofErr w:type="spellStart"/>
      <w:r w:rsidR="00833459">
        <w:rPr>
          <w:rFonts w:cstheme="minorHAnsi"/>
        </w:rPr>
        <w:t>Gr</w:t>
      </w:r>
      <w:r w:rsidR="009E3685">
        <w:rPr>
          <w:rFonts w:cstheme="minorHAnsi"/>
        </w:rPr>
        <w:t>ät</w:t>
      </w:r>
      <w:r w:rsidR="00383F3C">
        <w:rPr>
          <w:rFonts w:cstheme="minorHAnsi"/>
        </w:rPr>
        <w:t>zův</w:t>
      </w:r>
      <w:proofErr w:type="spellEnd"/>
      <w:r w:rsidR="00383F3C">
        <w:rPr>
          <w:rFonts w:cstheme="minorHAnsi"/>
        </w:rPr>
        <w:t xml:space="preserve"> můstek“ (str. 72).</w:t>
      </w:r>
      <w:r w:rsidR="000E61EB">
        <w:rPr>
          <w:rFonts w:cstheme="minorHAnsi"/>
        </w:rPr>
        <w:t xml:space="preserve"> Jedná se o dvojcestný usměrňovač, který propouští</w:t>
      </w:r>
      <w:r w:rsidR="00FF2864">
        <w:rPr>
          <w:rFonts w:cstheme="minorHAnsi"/>
        </w:rPr>
        <w:t xml:space="preserve"> proud v obou půlperiodách.</w:t>
      </w:r>
    </w:p>
    <w:p w14:paraId="57D95371" w14:textId="77777777" w:rsidR="00B65B15" w:rsidRDefault="007F6D17" w:rsidP="00CD5D65">
      <w:pPr>
        <w:rPr>
          <w:rFonts w:cstheme="minorHAnsi"/>
        </w:rPr>
      </w:pPr>
      <w:proofErr w:type="spellStart"/>
      <w:r>
        <w:rPr>
          <w:rFonts w:cstheme="minorHAnsi"/>
          <w:b/>
          <w:bCs/>
          <w:color w:val="FF0000"/>
          <w:sz w:val="24"/>
          <w:szCs w:val="24"/>
        </w:rPr>
        <w:t>Led</w:t>
      </w:r>
      <w:r w:rsidR="00EA7305">
        <w:rPr>
          <w:rFonts w:cstheme="minorHAnsi"/>
          <w:b/>
          <w:bCs/>
          <w:color w:val="FF0000"/>
          <w:sz w:val="24"/>
          <w:szCs w:val="24"/>
        </w:rPr>
        <w:t>k</w:t>
      </w:r>
      <w:r w:rsidR="009A5F72">
        <w:rPr>
          <w:rFonts w:cstheme="minorHAnsi"/>
          <w:b/>
          <w:bCs/>
          <w:color w:val="FF0000"/>
          <w:sz w:val="24"/>
          <w:szCs w:val="24"/>
        </w:rPr>
        <w:t>a</w:t>
      </w:r>
      <w:proofErr w:type="spellEnd"/>
      <w:r w:rsidR="009A5F72">
        <w:rPr>
          <w:rFonts w:cstheme="minorHAnsi"/>
          <w:b/>
          <w:bCs/>
          <w:color w:val="FF0000"/>
          <w:sz w:val="24"/>
          <w:szCs w:val="24"/>
        </w:rPr>
        <w:t>:</w:t>
      </w:r>
      <w:r w:rsidR="00CD5D65" w:rsidRPr="007F6D17">
        <w:rPr>
          <w:rFonts w:cstheme="minorHAnsi"/>
          <w:b/>
          <w:bCs/>
          <w:color w:val="FF0000"/>
        </w:rPr>
        <w:t xml:space="preserve"> </w:t>
      </w:r>
      <w:r w:rsidR="00EA7305">
        <w:rPr>
          <w:rFonts w:cstheme="minorHAnsi"/>
        </w:rPr>
        <w:t>tato s</w:t>
      </w:r>
      <w:r w:rsidR="00CD5D65" w:rsidRPr="00AE6B48">
        <w:rPr>
          <w:rFonts w:cstheme="minorHAnsi"/>
        </w:rPr>
        <w:t xml:space="preserve">vítivá dioda </w:t>
      </w:r>
      <w:r w:rsidR="00961AE7">
        <w:rPr>
          <w:rFonts w:cstheme="minorHAnsi"/>
        </w:rPr>
        <w:t>má v</w:t>
      </w:r>
      <w:r w:rsidR="00481ED6">
        <w:rPr>
          <w:rFonts w:cstheme="minorHAnsi"/>
        </w:rPr>
        <w:t> současné době široké využití</w:t>
      </w:r>
      <w:r w:rsidR="004C325D">
        <w:rPr>
          <w:rFonts w:cstheme="minorHAnsi"/>
        </w:rPr>
        <w:t xml:space="preserve">. </w:t>
      </w:r>
    </w:p>
    <w:p w14:paraId="27007465" w14:textId="67750609" w:rsidR="00CD5D65" w:rsidRPr="00AE6B48" w:rsidRDefault="00B65B15" w:rsidP="00CD5D65">
      <w:pPr>
        <w:rPr>
          <w:rFonts w:cstheme="minorHAnsi"/>
        </w:rPr>
      </w:pPr>
      <w:r w:rsidRPr="00984F50">
        <w:rPr>
          <w:rFonts w:ascii="Arial" w:hAnsi="Arial" w:cs="Arial"/>
          <w:b/>
          <w:bCs/>
          <w:color w:val="00B050"/>
        </w:rPr>
        <w:t>Využití:</w:t>
      </w:r>
      <w:r>
        <w:rPr>
          <w:rFonts w:ascii="Arial" w:hAnsi="Arial" w:cs="Arial"/>
          <w:b/>
          <w:bCs/>
          <w:color w:val="00B050"/>
        </w:rPr>
        <w:t xml:space="preserve"> </w:t>
      </w:r>
      <w:r w:rsidR="00A40251">
        <w:rPr>
          <w:rFonts w:cstheme="minorHAnsi"/>
        </w:rPr>
        <w:t>ve</w:t>
      </w:r>
      <w:r w:rsidR="00E63827">
        <w:rPr>
          <w:rFonts w:cstheme="minorHAnsi"/>
        </w:rPr>
        <w:t>lmi často</w:t>
      </w:r>
      <w:r w:rsidR="004C325D">
        <w:rPr>
          <w:rFonts w:cstheme="minorHAnsi"/>
        </w:rPr>
        <w:t xml:space="preserve"> </w:t>
      </w:r>
      <w:r w:rsidR="00CD5D65" w:rsidRPr="00AE6B48">
        <w:rPr>
          <w:rFonts w:cstheme="minorHAnsi"/>
        </w:rPr>
        <w:t>se používá jako kontrolka</w:t>
      </w:r>
      <w:r w:rsidR="004C325D">
        <w:rPr>
          <w:rFonts w:cstheme="minorHAnsi"/>
        </w:rPr>
        <w:t xml:space="preserve">, ale </w:t>
      </w:r>
      <w:r w:rsidR="00057A58">
        <w:rPr>
          <w:rFonts w:cstheme="minorHAnsi"/>
        </w:rPr>
        <w:t>znáte ji také jako nejrůznější vánoční osvětlení, příruční kapesní svítilnu</w:t>
      </w:r>
      <w:r w:rsidR="0029697E">
        <w:rPr>
          <w:rFonts w:cstheme="minorHAnsi"/>
        </w:rPr>
        <w:t xml:space="preserve"> či součást domácích úsporných svítidel</w:t>
      </w:r>
      <w:r w:rsidR="00E853AE">
        <w:rPr>
          <w:rFonts w:cstheme="minorHAnsi"/>
        </w:rPr>
        <w:t xml:space="preserve"> (</w:t>
      </w:r>
      <w:r>
        <w:rPr>
          <w:rFonts w:cstheme="minorHAnsi"/>
        </w:rPr>
        <w:t>vždy několik ledek)</w:t>
      </w:r>
      <w:r w:rsidR="00CD5D65" w:rsidRPr="00AE6B48">
        <w:rPr>
          <w:rFonts w:cstheme="minorHAnsi"/>
        </w:rPr>
        <w:t>. Jestliže je zapojena v propustném směru, svítí různě barevně a různě intenzivně.</w:t>
      </w:r>
    </w:p>
    <w:p w14:paraId="577E1630" w14:textId="12A3F7E2" w:rsidR="00CD5D65" w:rsidRDefault="00CD5D65" w:rsidP="00CD5D6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7391B987" wp14:editId="04AA419E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2857500" cy="161925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624ED" w14:textId="29C2B6F1" w:rsidR="00CD5D65" w:rsidRDefault="00CD5D65" w:rsidP="00CD5D6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88771BF" wp14:editId="77C3B34E">
            <wp:simplePos x="0" y="0"/>
            <wp:positionH relativeFrom="column">
              <wp:posOffset>3314700</wp:posOffset>
            </wp:positionH>
            <wp:positionV relativeFrom="paragraph">
              <wp:posOffset>25400</wp:posOffset>
            </wp:positionV>
            <wp:extent cx="2009140" cy="1341755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36ABF" w14:textId="77777777" w:rsidR="00CD5D65" w:rsidRDefault="00CD5D65" w:rsidP="00CD5D65">
      <w:pPr>
        <w:rPr>
          <w:rFonts w:ascii="Arial" w:hAnsi="Arial" w:cs="Arial"/>
        </w:rPr>
      </w:pPr>
    </w:p>
    <w:p w14:paraId="7E02E245" w14:textId="77777777" w:rsidR="00CD5D65" w:rsidRDefault="00CD5D65" w:rsidP="00CD5D65">
      <w:pPr>
        <w:rPr>
          <w:rFonts w:ascii="Arial" w:hAnsi="Arial" w:cs="Arial"/>
        </w:rPr>
      </w:pPr>
    </w:p>
    <w:p w14:paraId="4FAF7CCF" w14:textId="77777777" w:rsidR="00CD5D65" w:rsidRDefault="00CD5D65" w:rsidP="00CD5D65">
      <w:pPr>
        <w:rPr>
          <w:rFonts w:ascii="Arial" w:hAnsi="Arial" w:cs="Arial"/>
        </w:rPr>
      </w:pPr>
    </w:p>
    <w:p w14:paraId="1A53E1E6" w14:textId="77777777" w:rsidR="00CD5D65" w:rsidRDefault="00CD5D65" w:rsidP="00CD5D65">
      <w:pPr>
        <w:rPr>
          <w:rFonts w:ascii="Arial" w:hAnsi="Arial" w:cs="Arial"/>
        </w:rPr>
      </w:pPr>
    </w:p>
    <w:p w14:paraId="1F0E0016" w14:textId="77777777" w:rsidR="00CD5D65" w:rsidRDefault="00CD5D65" w:rsidP="00CD5D65">
      <w:pPr>
        <w:rPr>
          <w:rFonts w:ascii="Arial" w:hAnsi="Arial" w:cs="Arial"/>
        </w:rPr>
      </w:pPr>
    </w:p>
    <w:p w14:paraId="77260310" w14:textId="77777777" w:rsidR="00CD5D65" w:rsidRDefault="00CD5D65" w:rsidP="00CD5D65">
      <w:pPr>
        <w:jc w:val="center"/>
      </w:pPr>
    </w:p>
    <w:p w14:paraId="08506A10" w14:textId="77777777" w:rsidR="00CD5D65" w:rsidRPr="00D92C1E" w:rsidRDefault="00CD5D65" w:rsidP="00CD5D65">
      <w:pPr>
        <w:jc w:val="center"/>
        <w:rPr>
          <w:rFonts w:ascii="Arial" w:hAnsi="Arial" w:cs="Arial"/>
        </w:rPr>
      </w:pPr>
    </w:p>
    <w:p w14:paraId="100194FF" w14:textId="77777777" w:rsidR="00CD5D65" w:rsidRDefault="00CD5D65" w:rsidP="00CD5D65">
      <w:pPr>
        <w:rPr>
          <w:rFonts w:ascii="Arial" w:hAnsi="Arial" w:cs="Arial"/>
        </w:rPr>
      </w:pPr>
    </w:p>
    <w:p w14:paraId="27BDC26B" w14:textId="1D09916F" w:rsidR="00CD5D65" w:rsidRPr="00AE6B48" w:rsidRDefault="00CD5D65" w:rsidP="00CD5D65">
      <w:pPr>
        <w:rPr>
          <w:rFonts w:cstheme="minorHAnsi"/>
        </w:rPr>
      </w:pPr>
      <w:r w:rsidRPr="00A4195C">
        <w:rPr>
          <w:rFonts w:cstheme="minorHAnsi"/>
          <w:color w:val="FF0000"/>
        </w:rPr>
        <w:t xml:space="preserve"> </w:t>
      </w:r>
      <w:r w:rsidRPr="00A4195C">
        <w:rPr>
          <w:rFonts w:cstheme="minorHAnsi"/>
          <w:b/>
          <w:bCs/>
          <w:color w:val="FF0000"/>
        </w:rPr>
        <w:t>Fotodioda</w:t>
      </w:r>
      <w:r w:rsidR="00A4195C">
        <w:rPr>
          <w:rFonts w:cstheme="minorHAnsi"/>
          <w:b/>
          <w:bCs/>
          <w:color w:val="FF0000"/>
        </w:rPr>
        <w:t xml:space="preserve">: </w:t>
      </w:r>
      <w:r w:rsidRPr="00A4195C">
        <w:rPr>
          <w:rFonts w:cstheme="minorHAnsi"/>
          <w:color w:val="FF0000"/>
        </w:rPr>
        <w:t xml:space="preserve"> </w:t>
      </w:r>
      <w:r w:rsidR="00A4195C">
        <w:rPr>
          <w:rFonts w:cstheme="minorHAnsi"/>
        </w:rPr>
        <w:t>tat</w:t>
      </w:r>
      <w:r w:rsidR="00BE3569">
        <w:rPr>
          <w:rFonts w:cstheme="minorHAnsi"/>
        </w:rPr>
        <w:t>o polovodičová součástka se p</w:t>
      </w:r>
      <w:r w:rsidRPr="00AE6B48">
        <w:rPr>
          <w:rFonts w:cstheme="minorHAnsi"/>
        </w:rPr>
        <w:t>ři osvětlení stává zdrojem napětí.</w:t>
      </w:r>
      <w:r w:rsidR="0013487C">
        <w:rPr>
          <w:rFonts w:cstheme="minorHAnsi"/>
        </w:rPr>
        <w:t xml:space="preserve"> (Maximální napětí, které vzniká na jedné fotodiodě je asi 0,5 V</w:t>
      </w:r>
      <w:r w:rsidR="008A0E09">
        <w:rPr>
          <w:rFonts w:cstheme="minorHAnsi"/>
        </w:rPr>
        <w:t xml:space="preserve">). </w:t>
      </w:r>
    </w:p>
    <w:p w14:paraId="35D85D29" w14:textId="39F9690C" w:rsidR="00CD5D65" w:rsidRDefault="008A0E09" w:rsidP="00CD5D65">
      <w:pPr>
        <w:rPr>
          <w:rFonts w:ascii="Arial" w:hAnsi="Arial" w:cs="Arial"/>
        </w:rPr>
      </w:pPr>
      <w:r w:rsidRPr="00A4195C">
        <w:rPr>
          <w:noProof/>
          <w:color w:val="FF0000"/>
        </w:rPr>
        <w:drawing>
          <wp:anchor distT="0" distB="0" distL="114300" distR="114300" simplePos="0" relativeHeight="251673600" behindDoc="0" locked="0" layoutInCell="1" allowOverlap="1" wp14:anchorId="3F23700C" wp14:editId="7D96F207">
            <wp:simplePos x="0" y="0"/>
            <wp:positionH relativeFrom="column">
              <wp:posOffset>3495675</wp:posOffset>
            </wp:positionH>
            <wp:positionV relativeFrom="paragraph">
              <wp:posOffset>270510</wp:posOffset>
            </wp:positionV>
            <wp:extent cx="2095500" cy="21907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65">
        <w:rPr>
          <w:noProof/>
        </w:rPr>
        <w:drawing>
          <wp:anchor distT="0" distB="0" distL="114300" distR="114300" simplePos="0" relativeHeight="251672576" behindDoc="0" locked="0" layoutInCell="1" allowOverlap="1" wp14:anchorId="4D8E5706" wp14:editId="4ECC979D">
            <wp:simplePos x="0" y="0"/>
            <wp:positionH relativeFrom="column">
              <wp:posOffset>-114300</wp:posOffset>
            </wp:positionH>
            <wp:positionV relativeFrom="paragraph">
              <wp:posOffset>106045</wp:posOffset>
            </wp:positionV>
            <wp:extent cx="2857500" cy="1628775"/>
            <wp:effectExtent l="0" t="0" r="0" b="95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AC303" w14:textId="7020EB8D" w:rsidR="00CD5D65" w:rsidRDefault="00CD5D65" w:rsidP="00CD5D65">
      <w:pPr>
        <w:jc w:val="center"/>
      </w:pPr>
    </w:p>
    <w:p w14:paraId="2898311E" w14:textId="77777777" w:rsidR="00CD5D65" w:rsidRDefault="00CD5D65" w:rsidP="00CD5D65">
      <w:pPr>
        <w:jc w:val="center"/>
      </w:pPr>
    </w:p>
    <w:p w14:paraId="71A11C5E" w14:textId="77777777" w:rsidR="00CD5D65" w:rsidRDefault="00CD5D65" w:rsidP="00CD5D65">
      <w:pPr>
        <w:jc w:val="center"/>
      </w:pPr>
    </w:p>
    <w:p w14:paraId="4CCA457F" w14:textId="77777777" w:rsidR="00CD5D65" w:rsidRDefault="00CD5D65" w:rsidP="00CD5D65">
      <w:pPr>
        <w:jc w:val="center"/>
      </w:pPr>
    </w:p>
    <w:p w14:paraId="06D90304" w14:textId="77777777" w:rsidR="00CD5D65" w:rsidRDefault="00CD5D65" w:rsidP="00CD5D65">
      <w:pPr>
        <w:jc w:val="center"/>
      </w:pPr>
    </w:p>
    <w:p w14:paraId="4E5556D1" w14:textId="77777777" w:rsidR="00CD5D65" w:rsidRDefault="00CD5D65" w:rsidP="00CD5D65">
      <w:pPr>
        <w:jc w:val="center"/>
      </w:pPr>
    </w:p>
    <w:p w14:paraId="76B139CE" w14:textId="77777777" w:rsidR="006632B8" w:rsidRDefault="00FE1778" w:rsidP="00FE1778">
      <w:pPr>
        <w:rPr>
          <w:rFonts w:cstheme="minorHAnsi"/>
        </w:rPr>
      </w:pPr>
      <w:r w:rsidRPr="00A4195C">
        <w:rPr>
          <w:rFonts w:cstheme="minorHAnsi"/>
          <w:b/>
          <w:bCs/>
          <w:color w:val="FF0000"/>
        </w:rPr>
        <w:lastRenderedPageBreak/>
        <w:t>Foto</w:t>
      </w:r>
      <w:r>
        <w:rPr>
          <w:rFonts w:cstheme="minorHAnsi"/>
          <w:b/>
          <w:bCs/>
          <w:color w:val="FF0000"/>
        </w:rPr>
        <w:t>voltaický článek</w:t>
      </w:r>
      <w:r>
        <w:rPr>
          <w:rFonts w:cstheme="minorHAnsi"/>
          <w:b/>
          <w:bCs/>
          <w:color w:val="FF0000"/>
        </w:rPr>
        <w:t xml:space="preserve">: </w:t>
      </w:r>
      <w:r w:rsidR="001577B1">
        <w:rPr>
          <w:rFonts w:cstheme="minorHAnsi"/>
        </w:rPr>
        <w:t xml:space="preserve">je polovodičová součástka, která </w:t>
      </w:r>
      <w:r w:rsidR="001F75D3">
        <w:rPr>
          <w:rFonts w:cstheme="minorHAnsi"/>
        </w:rPr>
        <w:t>přeměňuje sluneční energii na elektrickou</w:t>
      </w:r>
      <w:r w:rsidR="000D63BE">
        <w:rPr>
          <w:rFonts w:cstheme="minorHAnsi"/>
        </w:rPr>
        <w:t>. S</w:t>
      </w:r>
      <w:r w:rsidR="00F53476">
        <w:rPr>
          <w:rFonts w:cstheme="minorHAnsi"/>
        </w:rPr>
        <w:t xml:space="preserve">pojením </w:t>
      </w:r>
      <w:r w:rsidR="000D63BE">
        <w:rPr>
          <w:rFonts w:cstheme="minorHAnsi"/>
        </w:rPr>
        <w:t>mnoha těchto článků vzniká sluneční baterie</w:t>
      </w:r>
      <w:r w:rsidR="00612305">
        <w:rPr>
          <w:rFonts w:cstheme="minorHAnsi"/>
        </w:rPr>
        <w:t>.</w:t>
      </w:r>
    </w:p>
    <w:p w14:paraId="73A883B6" w14:textId="4434DE8F" w:rsidR="00CD5D65" w:rsidRPr="00DD3AAF" w:rsidRDefault="006632B8" w:rsidP="00DD3AAF">
      <w:pPr>
        <w:rPr>
          <w:rFonts w:cstheme="minorHAnsi"/>
        </w:rPr>
      </w:pPr>
      <w:r w:rsidRPr="00984F50">
        <w:rPr>
          <w:rFonts w:ascii="Arial" w:hAnsi="Arial" w:cs="Arial"/>
          <w:b/>
          <w:bCs/>
          <w:color w:val="00B050"/>
        </w:rPr>
        <w:t>Využití:</w:t>
      </w:r>
      <w:r w:rsidR="00612305">
        <w:rPr>
          <w:rFonts w:cstheme="minorHAnsi"/>
        </w:rPr>
        <w:t xml:space="preserve"> </w:t>
      </w:r>
      <w:r>
        <w:rPr>
          <w:rFonts w:cstheme="minorHAnsi"/>
        </w:rPr>
        <w:t>fo</w:t>
      </w:r>
      <w:r w:rsidR="00FE1778" w:rsidRPr="00AE6B48">
        <w:rPr>
          <w:rFonts w:cstheme="minorHAnsi"/>
        </w:rPr>
        <w:t>tovoltaické sluneční články se využívají jako zdroj elektrické energie.</w:t>
      </w:r>
      <w:r w:rsidR="00284749">
        <w:rPr>
          <w:rFonts w:cstheme="minorHAnsi"/>
        </w:rPr>
        <w:t xml:space="preserve"> Mohou být umístěny na střeše do</w:t>
      </w:r>
      <w:r w:rsidR="00F8033A">
        <w:rPr>
          <w:rFonts w:cstheme="minorHAnsi"/>
        </w:rPr>
        <w:t>mů a výrazně tak snížit náklady domácnosti za elektrický proud (Sluníčko svítí zadarmo, ale ne vždy</w:t>
      </w:r>
      <w:r w:rsidR="00AF4405">
        <w:rPr>
          <w:rFonts w:cstheme="minorHAnsi"/>
        </w:rPr>
        <w:t xml:space="preserve">. Návratnost investice je 7-10 let). </w:t>
      </w:r>
      <w:r w:rsidR="00B86488">
        <w:rPr>
          <w:rFonts w:cstheme="minorHAnsi"/>
        </w:rPr>
        <w:t>Někdy je tímto zdrojem napájen radar (</w:t>
      </w:r>
      <w:r w:rsidR="001247B8">
        <w:rPr>
          <w:rFonts w:cstheme="minorHAnsi"/>
        </w:rPr>
        <w:t xml:space="preserve">v </w:t>
      </w:r>
      <w:proofErr w:type="spellStart"/>
      <w:r w:rsidR="001247B8">
        <w:rPr>
          <w:rFonts w:cstheme="minorHAnsi"/>
        </w:rPr>
        <w:t>Pihelu</w:t>
      </w:r>
      <w:proofErr w:type="spellEnd"/>
      <w:r w:rsidR="001247B8">
        <w:rPr>
          <w:rFonts w:cstheme="minorHAnsi"/>
        </w:rPr>
        <w:t xml:space="preserve"> při cestě z Nového Boru), </w:t>
      </w:r>
      <w:r w:rsidR="00637B0C">
        <w:rPr>
          <w:rFonts w:cstheme="minorHAnsi"/>
        </w:rPr>
        <w:t xml:space="preserve">na zahradě jsem tímto zdrojem měla napájen </w:t>
      </w:r>
      <w:proofErr w:type="spellStart"/>
      <w:r w:rsidR="00637B0C">
        <w:rPr>
          <w:rFonts w:cstheme="minorHAnsi"/>
        </w:rPr>
        <w:t>plašič</w:t>
      </w:r>
      <w:proofErr w:type="spellEnd"/>
      <w:r w:rsidR="00637B0C">
        <w:rPr>
          <w:rFonts w:cstheme="minorHAnsi"/>
        </w:rPr>
        <w:t xml:space="preserve"> krtků </w:t>
      </w:r>
      <w:r w:rsidR="0039531C">
        <w:rPr>
          <w:rFonts w:cstheme="minorHAnsi"/>
        </w:rPr>
        <w:t>(</w:t>
      </w:r>
      <w:r w:rsidR="0057591F">
        <w:rPr>
          <w:rFonts w:cstheme="minorHAnsi"/>
        </w:rPr>
        <w:t xml:space="preserve">a opravdu se všichni </w:t>
      </w:r>
      <w:r w:rsidR="00DD3AAF">
        <w:rPr>
          <w:rFonts w:cstheme="minorHAnsi"/>
        </w:rPr>
        <w:t xml:space="preserve">krtci </w:t>
      </w:r>
      <w:r w:rsidR="0057591F">
        <w:rPr>
          <w:rFonts w:cstheme="minorHAnsi"/>
        </w:rPr>
        <w:t>přestěhovali k</w:t>
      </w:r>
      <w:r w:rsidR="0039531C">
        <w:rPr>
          <w:rFonts w:cstheme="minorHAnsi"/>
        </w:rPr>
        <w:t> </w:t>
      </w:r>
      <w:r w:rsidR="0057591F">
        <w:rPr>
          <w:rFonts w:cstheme="minorHAnsi"/>
        </w:rPr>
        <w:t>sousedům</w:t>
      </w:r>
      <w:r w:rsidR="0039531C">
        <w:rPr>
          <w:rFonts w:cstheme="minorHAnsi"/>
        </w:rPr>
        <w:t>)</w:t>
      </w:r>
      <w:r w:rsidR="007D5674">
        <w:rPr>
          <w:rFonts w:cstheme="minorHAnsi"/>
        </w:rPr>
        <w:t xml:space="preserve"> či zahradní světýlka…</w:t>
      </w:r>
    </w:p>
    <w:p w14:paraId="66AC97CF" w14:textId="77777777" w:rsidR="00E321C0" w:rsidRDefault="00CD5D65" w:rsidP="00CD5D65">
      <w:pPr>
        <w:jc w:val="both"/>
        <w:rPr>
          <w:rFonts w:cstheme="minorHAnsi"/>
        </w:rPr>
      </w:pPr>
      <w:r w:rsidRPr="00DD3AAF">
        <w:rPr>
          <w:rFonts w:cstheme="minorHAnsi"/>
          <w:b/>
          <w:bCs/>
          <w:color w:val="FF0000"/>
        </w:rPr>
        <w:t>Tranzistor</w:t>
      </w:r>
      <w:r w:rsidR="00DD3AAF">
        <w:rPr>
          <w:rFonts w:cstheme="minorHAnsi"/>
          <w:b/>
          <w:bCs/>
          <w:color w:val="FF0000"/>
        </w:rPr>
        <w:t xml:space="preserve">: </w:t>
      </w:r>
      <w:r w:rsidRPr="00AE6B48">
        <w:rPr>
          <w:rFonts w:cstheme="minorHAnsi"/>
        </w:rPr>
        <w:t xml:space="preserve">používá se k zesilování elektrického proudu i napětí. Tranzistor je polovodičová součástka, kterou tvoří dvojice přechodů PN. </w:t>
      </w:r>
    </w:p>
    <w:p w14:paraId="22D1CF76" w14:textId="6BDE3515" w:rsidR="00CD5D65" w:rsidRPr="00AE6B48" w:rsidRDefault="00E321C0" w:rsidP="00CD5D65">
      <w:pPr>
        <w:jc w:val="both"/>
        <w:rPr>
          <w:rFonts w:cstheme="minorHAnsi"/>
        </w:rPr>
      </w:pPr>
      <w:r w:rsidRPr="00984F50">
        <w:rPr>
          <w:rFonts w:ascii="Arial" w:hAnsi="Arial" w:cs="Arial"/>
          <w:b/>
          <w:bCs/>
          <w:color w:val="00B050"/>
        </w:rPr>
        <w:t>Využití:</w:t>
      </w:r>
      <w:r>
        <w:rPr>
          <w:rFonts w:cstheme="minorHAnsi"/>
        </w:rPr>
        <w:t xml:space="preserve"> </w:t>
      </w:r>
      <w:r>
        <w:rPr>
          <w:rFonts w:cstheme="minorHAnsi"/>
        </w:rPr>
        <w:t>j</w:t>
      </w:r>
      <w:r w:rsidR="00CD5D65" w:rsidRPr="00AE6B48">
        <w:rPr>
          <w:rFonts w:cstheme="minorHAnsi"/>
        </w:rPr>
        <w:t>e základem všech dnešních integrovaných obvodů, jako např. procesorů, pamětí atd., nejčastěji se používají tranzistory typu NPN a PNP.</w:t>
      </w:r>
    </w:p>
    <w:p w14:paraId="66109C89" w14:textId="1A46182B" w:rsidR="00CD5D65" w:rsidRDefault="00CD5D65" w:rsidP="00CD5D6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AD52C6" wp14:editId="65D3C719">
            <wp:simplePos x="0" y="0"/>
            <wp:positionH relativeFrom="column">
              <wp:posOffset>1371600</wp:posOffset>
            </wp:positionH>
            <wp:positionV relativeFrom="paragraph">
              <wp:posOffset>150495</wp:posOffset>
            </wp:positionV>
            <wp:extent cx="2265515" cy="1905000"/>
            <wp:effectExtent l="0" t="0" r="190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05" cy="19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2163A" w14:textId="77777777" w:rsidR="00CD5D65" w:rsidRDefault="00CD5D65" w:rsidP="00CD5D65">
      <w:pPr>
        <w:rPr>
          <w:rFonts w:ascii="Arial" w:hAnsi="Arial" w:cs="Arial"/>
        </w:rPr>
      </w:pPr>
      <w:r>
        <w:rPr>
          <w:rFonts w:ascii="Arial" w:hAnsi="Arial" w:cs="Arial"/>
        </w:rPr>
        <w:t>NPN:                                                                                       PNP:</w:t>
      </w:r>
    </w:p>
    <w:p w14:paraId="362B7C79" w14:textId="0FFF2963" w:rsidR="00CD5D65" w:rsidRPr="00D92C1E" w:rsidRDefault="00CD5D65" w:rsidP="00CD5D6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C4D6EB6" wp14:editId="1BC92E3A">
            <wp:simplePos x="0" y="0"/>
            <wp:positionH relativeFrom="column">
              <wp:posOffset>3886200</wp:posOffset>
            </wp:positionH>
            <wp:positionV relativeFrom="paragraph">
              <wp:posOffset>635</wp:posOffset>
            </wp:positionV>
            <wp:extent cx="1514475" cy="1228725"/>
            <wp:effectExtent l="0" t="0" r="9525" b="9525"/>
            <wp:wrapNone/>
            <wp:docPr id="20" name="Obrázek 20" descr="뚀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뚀쌯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9D34D4" wp14:editId="3391318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038225" cy="1190625"/>
            <wp:effectExtent l="0" t="0" r="9525" b="9525"/>
            <wp:wrapNone/>
            <wp:docPr id="19" name="Obrázek 19" descr="뚀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뚀쌯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2F9C9" w14:textId="77777777" w:rsidR="00CD5D65" w:rsidRDefault="00CD5D65" w:rsidP="00CD5D65">
      <w:pPr>
        <w:rPr>
          <w:rFonts w:ascii="Arial" w:hAnsi="Arial" w:cs="Arial"/>
        </w:rPr>
      </w:pPr>
    </w:p>
    <w:p w14:paraId="334566F7" w14:textId="77777777" w:rsidR="00CD5D65" w:rsidRDefault="00CD5D65" w:rsidP="00CD5D65">
      <w:pPr>
        <w:rPr>
          <w:rFonts w:ascii="Arial" w:hAnsi="Arial" w:cs="Arial"/>
        </w:rPr>
      </w:pPr>
    </w:p>
    <w:p w14:paraId="088BEE7F" w14:textId="77777777" w:rsidR="00CD5D65" w:rsidRDefault="00CD5D65" w:rsidP="00CD5D65">
      <w:pPr>
        <w:rPr>
          <w:rFonts w:ascii="Arial" w:hAnsi="Arial" w:cs="Arial"/>
        </w:rPr>
      </w:pPr>
    </w:p>
    <w:p w14:paraId="7B492CAA" w14:textId="77777777" w:rsidR="00CD5D65" w:rsidRDefault="00CD5D65" w:rsidP="00CD5D65">
      <w:pPr>
        <w:rPr>
          <w:rFonts w:ascii="Arial" w:hAnsi="Arial" w:cs="Arial"/>
        </w:rPr>
      </w:pPr>
    </w:p>
    <w:p w14:paraId="41436E3E" w14:textId="77777777" w:rsidR="00CD5D65" w:rsidRDefault="00CD5D65" w:rsidP="00CD5D65">
      <w:pPr>
        <w:rPr>
          <w:rFonts w:ascii="Arial" w:hAnsi="Arial" w:cs="Arial"/>
        </w:rPr>
      </w:pPr>
    </w:p>
    <w:p w14:paraId="7A349914" w14:textId="77777777" w:rsidR="00723238" w:rsidRDefault="00723238" w:rsidP="00723238">
      <w:pPr>
        <w:rPr>
          <w:rFonts w:ascii="Arial" w:hAnsi="Arial" w:cs="Arial"/>
        </w:rPr>
      </w:pPr>
    </w:p>
    <w:p w14:paraId="4EE197C4" w14:textId="77777777" w:rsidR="00723238" w:rsidRPr="00791189" w:rsidRDefault="00723238" w:rsidP="00723238">
      <w:pPr>
        <w:jc w:val="both"/>
        <w:rPr>
          <w:rFonts w:ascii="Arial" w:hAnsi="Arial" w:cs="Arial"/>
        </w:rPr>
      </w:pPr>
      <w:r w:rsidRPr="00B026F8">
        <w:rPr>
          <w:rFonts w:ascii="Arial" w:hAnsi="Arial" w:cs="Arial"/>
        </w:rPr>
        <w:t>Málokterý vynález tak ovlivnil současnou dobu jako vynález tranzistoru roku 1947. Tato nepatrná polovodičová součástka umožnila nesmírně rychlý a široký rozvoj elektroniky</w:t>
      </w:r>
      <w:r>
        <w:rPr>
          <w:rFonts w:ascii="Arial" w:hAnsi="Arial" w:cs="Arial"/>
        </w:rPr>
        <w:t xml:space="preserve">. </w:t>
      </w:r>
      <w:r w:rsidRPr="00B026F8">
        <w:rPr>
          <w:rFonts w:ascii="Arial" w:hAnsi="Arial" w:cs="Arial"/>
        </w:rPr>
        <w:t xml:space="preserve">Od prvního využití polovodičových součástek se stal dosavadním vyvrcholením </w:t>
      </w:r>
      <w:r>
        <w:rPr>
          <w:rFonts w:ascii="Arial" w:hAnsi="Arial" w:cs="Arial"/>
        </w:rPr>
        <w:t xml:space="preserve">použití polovodičů </w:t>
      </w:r>
      <w:r w:rsidRPr="00B026F8">
        <w:rPr>
          <w:rFonts w:ascii="Arial" w:hAnsi="Arial" w:cs="Arial"/>
        </w:rPr>
        <w:t>mikroprocesor.</w:t>
      </w:r>
      <w:r>
        <w:rPr>
          <w:rFonts w:ascii="Arial" w:hAnsi="Arial" w:cs="Arial"/>
        </w:rPr>
        <w:t xml:space="preserve"> </w:t>
      </w:r>
      <w:r w:rsidRPr="00B026F8">
        <w:rPr>
          <w:rFonts w:ascii="Arial" w:hAnsi="Arial" w:cs="Arial"/>
        </w:rPr>
        <w:t>Stále výkonnější integrované obvody a mikroprocesory dnes na</w:t>
      </w:r>
      <w:r>
        <w:rPr>
          <w:rFonts w:ascii="Arial" w:hAnsi="Arial" w:cs="Arial"/>
        </w:rPr>
        <w:t xml:space="preserve">jdeme doslova na každém kroku, </w:t>
      </w:r>
      <w:r w:rsidRPr="00B026F8">
        <w:rPr>
          <w:rFonts w:ascii="Arial" w:hAnsi="Arial" w:cs="Arial"/>
        </w:rPr>
        <w:t>od kalkulaček, mobilních telefonů a osobních počítačů přes automatizované výrobní linky až po kosmické sondy, přistávající na Marsu.</w:t>
      </w:r>
    </w:p>
    <w:p w14:paraId="778C2F4A" w14:textId="588D8135" w:rsidR="00A94C54" w:rsidRPr="00E4243F" w:rsidRDefault="00DE7B2B" w:rsidP="00F52041">
      <w:pPr>
        <w:rPr>
          <w:rFonts w:ascii="Arial" w:hAnsi="Arial" w:cs="Arial"/>
          <w:color w:val="FF0000"/>
        </w:rPr>
      </w:pPr>
      <w:r w:rsidRPr="00E4243F">
        <w:rPr>
          <w:rFonts w:ascii="Arial" w:hAnsi="Arial" w:cs="Arial"/>
          <w:color w:val="FF0000"/>
        </w:rPr>
        <w:t>Záběr tohoto učiva je</w:t>
      </w:r>
      <w:r w:rsidR="00077255" w:rsidRPr="00E4243F">
        <w:rPr>
          <w:rFonts w:ascii="Arial" w:hAnsi="Arial" w:cs="Arial"/>
          <w:color w:val="FF0000"/>
        </w:rPr>
        <w:t xml:space="preserve"> opravdu velký</w:t>
      </w:r>
      <w:r w:rsidR="00552E46" w:rsidRPr="00E4243F">
        <w:rPr>
          <w:rFonts w:ascii="Arial" w:hAnsi="Arial" w:cs="Arial"/>
          <w:color w:val="FF0000"/>
        </w:rPr>
        <w:t xml:space="preserve"> a není to úplně jednoduchá látka. S</w:t>
      </w:r>
      <w:r w:rsidR="00077255" w:rsidRPr="00E4243F">
        <w:rPr>
          <w:rFonts w:ascii="Arial" w:hAnsi="Arial" w:cs="Arial"/>
          <w:color w:val="FF0000"/>
        </w:rPr>
        <w:t>nažila jsem se vám vše co nejlépe vysvětlit</w:t>
      </w:r>
      <w:r w:rsidR="00BC1AE3" w:rsidRPr="00E4243F">
        <w:rPr>
          <w:rFonts w:ascii="Arial" w:hAnsi="Arial" w:cs="Arial"/>
          <w:color w:val="FF0000"/>
        </w:rPr>
        <w:t>, řada z vás bude na střední škole tyto informace potřebovat. Věnujte tedy jejich studiu poc</w:t>
      </w:r>
      <w:r w:rsidR="001F3E17" w:rsidRPr="00E4243F">
        <w:rPr>
          <w:rFonts w:ascii="Arial" w:hAnsi="Arial" w:cs="Arial"/>
          <w:color w:val="FF0000"/>
        </w:rPr>
        <w:t>tivý čas. Opět po vás budu chtít poslat do mého emailu kompletní zápi</w:t>
      </w:r>
      <w:r w:rsidR="00811EBA" w:rsidRPr="00E4243F">
        <w:rPr>
          <w:rFonts w:ascii="Arial" w:hAnsi="Arial" w:cs="Arial"/>
          <w:color w:val="FF0000"/>
        </w:rPr>
        <w:t>s (do 18. 5. 2020). Velký</w:t>
      </w:r>
      <w:r w:rsidR="00E4243F" w:rsidRPr="00E4243F">
        <w:rPr>
          <w:rFonts w:ascii="Arial" w:hAnsi="Arial" w:cs="Arial"/>
          <w:color w:val="FF0000"/>
        </w:rPr>
        <w:t xml:space="preserve"> test bude následovat další týden.</w:t>
      </w:r>
      <w:r w:rsidR="00A94C54">
        <w:rPr>
          <w:rFonts w:ascii="Arial" w:hAnsi="Arial" w:cs="Arial"/>
          <w:color w:val="FF0000"/>
        </w:rPr>
        <w:t xml:space="preserve"> </w:t>
      </w:r>
      <w:bookmarkStart w:id="0" w:name="_GoBack"/>
      <w:bookmarkEnd w:id="0"/>
    </w:p>
    <w:p w14:paraId="54182E48" w14:textId="77777777" w:rsidR="00CD5D65" w:rsidRDefault="00CD5D65" w:rsidP="00CD5D65">
      <w:pPr>
        <w:rPr>
          <w:rFonts w:ascii="Arial" w:hAnsi="Arial" w:cs="Arial"/>
        </w:rPr>
      </w:pPr>
    </w:p>
    <w:p w14:paraId="3EB47485" w14:textId="77777777" w:rsidR="00CD5D65" w:rsidRDefault="00CD5D65" w:rsidP="00CD5D65">
      <w:pPr>
        <w:rPr>
          <w:rFonts w:ascii="Arial" w:hAnsi="Arial" w:cs="Arial"/>
        </w:rPr>
      </w:pPr>
    </w:p>
    <w:p w14:paraId="21F949D2" w14:textId="77777777" w:rsidR="00CD5D65" w:rsidRPr="00383654" w:rsidRDefault="00CD5D65" w:rsidP="00F23D4C">
      <w:pPr>
        <w:rPr>
          <w:rFonts w:cstheme="minorHAnsi"/>
        </w:rPr>
      </w:pPr>
    </w:p>
    <w:p w14:paraId="3D8E1B5B" w14:textId="24030E9F" w:rsidR="002E614B" w:rsidRPr="002E614B" w:rsidRDefault="002E614B" w:rsidP="002E614B">
      <w:pPr>
        <w:rPr>
          <w:rFonts w:cstheme="minorHAnsi"/>
          <w:sz w:val="24"/>
          <w:szCs w:val="24"/>
        </w:rPr>
      </w:pPr>
    </w:p>
    <w:p w14:paraId="22554D95" w14:textId="77777777" w:rsidR="002E614B" w:rsidRPr="002E614B" w:rsidRDefault="002E614B" w:rsidP="002F1074">
      <w:pPr>
        <w:jc w:val="center"/>
        <w:rPr>
          <w:rFonts w:cstheme="minorHAnsi"/>
          <w:bCs/>
          <w:sz w:val="24"/>
          <w:szCs w:val="24"/>
        </w:rPr>
      </w:pPr>
    </w:p>
    <w:sectPr w:rsidR="002E614B" w:rsidRPr="002E614B" w:rsidSect="00135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EB"/>
    <w:rsid w:val="00011FA3"/>
    <w:rsid w:val="00031011"/>
    <w:rsid w:val="00057A58"/>
    <w:rsid w:val="00077255"/>
    <w:rsid w:val="000A5A4B"/>
    <w:rsid w:val="000B5082"/>
    <w:rsid w:val="000D2A1E"/>
    <w:rsid w:val="000D63BE"/>
    <w:rsid w:val="000E0063"/>
    <w:rsid w:val="000E346A"/>
    <w:rsid w:val="000E61EB"/>
    <w:rsid w:val="00114067"/>
    <w:rsid w:val="001247B8"/>
    <w:rsid w:val="00130635"/>
    <w:rsid w:val="0013487C"/>
    <w:rsid w:val="001355EB"/>
    <w:rsid w:val="001577B1"/>
    <w:rsid w:val="001704BD"/>
    <w:rsid w:val="001F3E17"/>
    <w:rsid w:val="001F75D3"/>
    <w:rsid w:val="00253205"/>
    <w:rsid w:val="002661F2"/>
    <w:rsid w:val="00284749"/>
    <w:rsid w:val="0029697E"/>
    <w:rsid w:val="002E614B"/>
    <w:rsid w:val="002F1074"/>
    <w:rsid w:val="00325793"/>
    <w:rsid w:val="00361F0E"/>
    <w:rsid w:val="00383F3C"/>
    <w:rsid w:val="0039531C"/>
    <w:rsid w:val="003D3A17"/>
    <w:rsid w:val="003E175D"/>
    <w:rsid w:val="003E20F4"/>
    <w:rsid w:val="003F5606"/>
    <w:rsid w:val="00443C12"/>
    <w:rsid w:val="00481ED6"/>
    <w:rsid w:val="004B2C83"/>
    <w:rsid w:val="004C325D"/>
    <w:rsid w:val="004C7FA6"/>
    <w:rsid w:val="00505689"/>
    <w:rsid w:val="00552E46"/>
    <w:rsid w:val="0057591F"/>
    <w:rsid w:val="005D392D"/>
    <w:rsid w:val="00612305"/>
    <w:rsid w:val="00637B0C"/>
    <w:rsid w:val="00642695"/>
    <w:rsid w:val="00651BB2"/>
    <w:rsid w:val="006632B8"/>
    <w:rsid w:val="006A1E8E"/>
    <w:rsid w:val="006F7EB2"/>
    <w:rsid w:val="0071767D"/>
    <w:rsid w:val="00723238"/>
    <w:rsid w:val="00764D33"/>
    <w:rsid w:val="00765EDC"/>
    <w:rsid w:val="007906ED"/>
    <w:rsid w:val="007D5674"/>
    <w:rsid w:val="007D6294"/>
    <w:rsid w:val="007E5E0E"/>
    <w:rsid w:val="007F6D17"/>
    <w:rsid w:val="00811EBA"/>
    <w:rsid w:val="00821CE8"/>
    <w:rsid w:val="00833459"/>
    <w:rsid w:val="008A0E09"/>
    <w:rsid w:val="0092618E"/>
    <w:rsid w:val="009360DC"/>
    <w:rsid w:val="00961AE7"/>
    <w:rsid w:val="00984F50"/>
    <w:rsid w:val="009A5F72"/>
    <w:rsid w:val="009A74D9"/>
    <w:rsid w:val="009E3685"/>
    <w:rsid w:val="009E5305"/>
    <w:rsid w:val="00A2497F"/>
    <w:rsid w:val="00A40251"/>
    <w:rsid w:val="00A4195C"/>
    <w:rsid w:val="00A61167"/>
    <w:rsid w:val="00A6138B"/>
    <w:rsid w:val="00A94C54"/>
    <w:rsid w:val="00AA2F0B"/>
    <w:rsid w:val="00AF4405"/>
    <w:rsid w:val="00B113BE"/>
    <w:rsid w:val="00B15BAF"/>
    <w:rsid w:val="00B4298D"/>
    <w:rsid w:val="00B65B15"/>
    <w:rsid w:val="00B86488"/>
    <w:rsid w:val="00BA580F"/>
    <w:rsid w:val="00BC0802"/>
    <w:rsid w:val="00BC1AE3"/>
    <w:rsid w:val="00BE3569"/>
    <w:rsid w:val="00C43B29"/>
    <w:rsid w:val="00CD0ACE"/>
    <w:rsid w:val="00CD5D65"/>
    <w:rsid w:val="00D32718"/>
    <w:rsid w:val="00DA7B69"/>
    <w:rsid w:val="00DB666F"/>
    <w:rsid w:val="00DD3AAF"/>
    <w:rsid w:val="00DE7B2B"/>
    <w:rsid w:val="00E2688E"/>
    <w:rsid w:val="00E307A3"/>
    <w:rsid w:val="00E321C0"/>
    <w:rsid w:val="00E4243F"/>
    <w:rsid w:val="00E547DB"/>
    <w:rsid w:val="00E63827"/>
    <w:rsid w:val="00E853AE"/>
    <w:rsid w:val="00EA7305"/>
    <w:rsid w:val="00EF6332"/>
    <w:rsid w:val="00F23D4C"/>
    <w:rsid w:val="00F52041"/>
    <w:rsid w:val="00F53476"/>
    <w:rsid w:val="00F8033A"/>
    <w:rsid w:val="00FE1778"/>
    <w:rsid w:val="00FF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CA4F1"/>
  <w15:chartTrackingRefBased/>
  <w15:docId w15:val="{CC4F321D-747E-43BA-B334-3D50CD2D8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355E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3/3b/NTC_bead.jpg" TargetMode="External"/><Relationship Id="rId13" Type="http://schemas.openxmlformats.org/officeDocument/2006/relationships/image" Target="media/image5.png"/><Relationship Id="rId18" Type="http://schemas.openxmlformats.org/officeDocument/2006/relationships/image" Target="http://www.vyukovematerialy.cz/fyzika/obr9/obr05.jpg" TargetMode="External"/><Relationship Id="rId26" Type="http://schemas.openxmlformats.org/officeDocument/2006/relationships/image" Target="http://upload.wikimedia.org/wikipedia/commons/thumb/e/e8/LEDs.jpg/800px-LEDs.j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http://www.vyukovematerialy.cz/fyzika/obr9/obr04.jp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http://www.vyukovematerialy.cz/fyzika/obr9/obr23.jpg" TargetMode="External"/><Relationship Id="rId32" Type="http://schemas.openxmlformats.org/officeDocument/2006/relationships/image" Target="http://upload.wikimedia.org/wikipedia/commons/5/5a/Transistors.agr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http://upload.wikimedia.org/wikipedia/commons/thumb/e/e6/Fotodio.jpg/220px-Fotodio.jpg" TargetMode="External"/><Relationship Id="rId36" Type="http://schemas.openxmlformats.org/officeDocument/2006/relationships/theme" Target="theme/theme1.xml"/><Relationship Id="rId10" Type="http://schemas.openxmlformats.org/officeDocument/2006/relationships/image" Target="http://www.devbook.cz/images/img/fyzika/fyz_termistor.pn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http://www.vyukovematerialy.cz/fyzika/obr9/obr07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www.vyukovematerialy.cz/fyzika/obr9/obr19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84825095B39547A8A3DB70ECE16E4D" ma:contentTypeVersion="8" ma:contentTypeDescription="Vytvoří nový dokument" ma:contentTypeScope="" ma:versionID="311fb0af6a32c3f27cb0c07828a0ee7f">
  <xsd:schema xmlns:xsd="http://www.w3.org/2001/XMLSchema" xmlns:xs="http://www.w3.org/2001/XMLSchema" xmlns:p="http://schemas.microsoft.com/office/2006/metadata/properties" xmlns:ns3="259f5ded-1b8d-4466-a099-68ee2dc92176" xmlns:ns4="e0a856a5-319e-440c-a099-514810b5504b" targetNamespace="http://schemas.microsoft.com/office/2006/metadata/properties" ma:root="true" ma:fieldsID="085ad36e6b01e783e50eee9d5e06fa04" ns3:_="" ns4:_="">
    <xsd:import namespace="259f5ded-1b8d-4466-a099-68ee2dc92176"/>
    <xsd:import namespace="e0a856a5-319e-440c-a099-514810b550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f5ded-1b8d-4466-a099-68ee2dc921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856a5-319e-440c-a099-514810b55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7FC071-88BA-4028-8CF7-FC28A6214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f5ded-1b8d-4466-a099-68ee2dc92176"/>
    <ds:schemaRef ds:uri="e0a856a5-319e-440c-a099-514810b55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77947C-AB1D-4C13-BAC4-2DD8AFBB7E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2BB68-FF0F-4A3E-94AE-032885324E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931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Pospíšilová</dc:creator>
  <cp:keywords/>
  <dc:description/>
  <cp:lastModifiedBy>Jitka Pospíšilová</cp:lastModifiedBy>
  <cp:revision>105</cp:revision>
  <dcterms:created xsi:type="dcterms:W3CDTF">2020-05-13T06:38:00Z</dcterms:created>
  <dcterms:modified xsi:type="dcterms:W3CDTF">2020-05-13T08:51:00Z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0x0101003B84825095B39547A8A3DB70ECE16E4D</vt:lpwstr>
  </property>
</Properties>
</file>